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512"/>
        <w:gridCol w:w="6703"/>
      </w:tblGrid>
      <w:tr w:rsidR="00B53A27" w:rsidRPr="00936D55" w14:paraId="101428B9" w14:textId="77777777" w:rsidTr="00EA055D">
        <w:trPr>
          <w:trHeight w:val="340"/>
        </w:trPr>
        <w:tc>
          <w:tcPr>
            <w:tcW w:w="2518" w:type="dxa"/>
            <w:shd w:val="clear" w:color="auto" w:fill="651D32"/>
            <w:vAlign w:val="center"/>
          </w:tcPr>
          <w:p w14:paraId="0971A93B" w14:textId="6DEF5BD8" w:rsidR="00B53A27" w:rsidRPr="00936D55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Nombre del programa: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6875F3BB" w14:textId="67B5DC53" w:rsidR="00B53A27" w:rsidRPr="00936D55" w:rsidRDefault="00A80468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Fondo de Aportaciones para la Seguridad Pública (FASP)</w:t>
            </w:r>
          </w:p>
        </w:tc>
      </w:tr>
      <w:tr w:rsidR="00B53A27" w:rsidRPr="00936D55" w14:paraId="77CED2D0" w14:textId="77777777" w:rsidTr="00EA055D">
        <w:trPr>
          <w:trHeight w:val="340"/>
        </w:trPr>
        <w:tc>
          <w:tcPr>
            <w:tcW w:w="2518" w:type="dxa"/>
            <w:shd w:val="clear" w:color="auto" w:fill="651D32"/>
            <w:vAlign w:val="center"/>
          </w:tcPr>
          <w:p w14:paraId="706B083D" w14:textId="216B7FFA" w:rsidR="00B53A27" w:rsidRPr="00936D55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Dependencia/entidad: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5527ED7E" w14:textId="283AF819" w:rsidR="00B53A27" w:rsidRPr="00936D55" w:rsidRDefault="00A80468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Secretariado Ejecutivo del Sistema Estatal de Seguridad Pública de Sinaloa</w:t>
            </w:r>
          </w:p>
        </w:tc>
      </w:tr>
      <w:tr w:rsidR="00A80468" w:rsidRPr="00936D55" w14:paraId="0D97458B" w14:textId="77777777" w:rsidTr="00EA055D">
        <w:trPr>
          <w:trHeight w:val="340"/>
        </w:trPr>
        <w:tc>
          <w:tcPr>
            <w:tcW w:w="2518" w:type="dxa"/>
            <w:shd w:val="clear" w:color="auto" w:fill="651D32"/>
            <w:vAlign w:val="center"/>
          </w:tcPr>
          <w:p w14:paraId="547A5FCF" w14:textId="4C1B72BC" w:rsidR="00A80468" w:rsidRPr="00936D55" w:rsidRDefault="00A80468" w:rsidP="00A80468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Unidad responsable del programa: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75BA77EA" w14:textId="4315B7CA" w:rsidR="00A80468" w:rsidRPr="00936D55" w:rsidRDefault="00A80468" w:rsidP="00A80468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Secretariado Ejecutivo del Sistema Estatal de Seguridad Pública de Sinaloa</w:t>
            </w:r>
          </w:p>
        </w:tc>
      </w:tr>
      <w:tr w:rsidR="00B53A27" w:rsidRPr="00936D55" w14:paraId="5D32DA8A" w14:textId="77777777" w:rsidTr="00EA055D">
        <w:trPr>
          <w:trHeight w:val="340"/>
        </w:trPr>
        <w:tc>
          <w:tcPr>
            <w:tcW w:w="2518" w:type="dxa"/>
            <w:shd w:val="clear" w:color="auto" w:fill="651D32"/>
            <w:vAlign w:val="center"/>
          </w:tcPr>
          <w:p w14:paraId="7F53B0F2" w14:textId="2331D947" w:rsidR="00B53A27" w:rsidRPr="00936D55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Tipo de evaluación: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48B830BF" w14:textId="4A692F57" w:rsidR="00B53A27" w:rsidRPr="00936D55" w:rsidRDefault="00B53A27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936D55">
              <w:rPr>
                <w:rFonts w:asciiTheme="minorHAnsi" w:hAnsiTheme="minorHAnsi" w:cstheme="minorHAnsi"/>
              </w:rPr>
              <w:t>Evaluación Específica de Desempeño</w:t>
            </w:r>
          </w:p>
        </w:tc>
      </w:tr>
      <w:tr w:rsidR="00B53A27" w:rsidRPr="00936D55" w14:paraId="5AC1B1FE" w14:textId="77777777" w:rsidTr="00EA055D">
        <w:trPr>
          <w:trHeight w:val="340"/>
        </w:trPr>
        <w:tc>
          <w:tcPr>
            <w:tcW w:w="2518" w:type="dxa"/>
            <w:shd w:val="clear" w:color="auto" w:fill="651D32"/>
            <w:vAlign w:val="center"/>
          </w:tcPr>
          <w:p w14:paraId="02F6C118" w14:textId="4049FF70" w:rsidR="00B53A27" w:rsidRPr="00936D55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Año de evaluación: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4F5A6AD8" w14:textId="71D93590" w:rsidR="00B53A27" w:rsidRPr="00936D55" w:rsidRDefault="00B53A27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936D55">
              <w:rPr>
                <w:rFonts w:asciiTheme="minorHAnsi" w:hAnsiTheme="minorHAnsi" w:cstheme="minorHAnsi"/>
              </w:rPr>
              <w:t>2021</w:t>
            </w:r>
          </w:p>
        </w:tc>
      </w:tr>
    </w:tbl>
    <w:p w14:paraId="304FB691" w14:textId="19766F50" w:rsidR="00B53A27" w:rsidRPr="00EA055D" w:rsidRDefault="00B53A27">
      <w:pPr>
        <w:rPr>
          <w:rFonts w:asciiTheme="minorHAnsi" w:hAnsiTheme="minorHAnsi" w:cstheme="minorHAnsi"/>
          <w:sz w:val="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651D32"/>
        <w:tblLook w:val="04A0" w:firstRow="1" w:lastRow="0" w:firstColumn="1" w:lastColumn="0" w:noHBand="0" w:noVBand="1"/>
      </w:tblPr>
      <w:tblGrid>
        <w:gridCol w:w="9215"/>
      </w:tblGrid>
      <w:tr w:rsidR="00B53A27" w:rsidRPr="00936D55" w14:paraId="4C436188" w14:textId="77777777" w:rsidTr="00936D55">
        <w:trPr>
          <w:trHeight w:val="340"/>
        </w:trPr>
        <w:tc>
          <w:tcPr>
            <w:tcW w:w="9355" w:type="dxa"/>
            <w:shd w:val="clear" w:color="auto" w:fill="651D32"/>
            <w:vAlign w:val="center"/>
          </w:tcPr>
          <w:p w14:paraId="5F5147FB" w14:textId="10C310E4" w:rsidR="00B53A27" w:rsidRPr="00936D55" w:rsidRDefault="00B53A27" w:rsidP="00936D55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bookmarkStart w:id="0" w:name="_Hlk106191400"/>
            <w:r w:rsidRPr="00936D55">
              <w:rPr>
                <w:rFonts w:asciiTheme="minorHAnsi" w:hAnsiTheme="minorHAnsi" w:cstheme="minorHAnsi"/>
                <w:b/>
              </w:rPr>
              <w:t>Uso de las recomendaciones de la evaluación</w:t>
            </w:r>
          </w:p>
        </w:tc>
      </w:tr>
    </w:tbl>
    <w:p w14:paraId="52F765FE" w14:textId="77777777" w:rsidR="00936D55" w:rsidRPr="00936D55" w:rsidRDefault="00936D55" w:rsidP="00936D55">
      <w:pPr>
        <w:spacing w:after="0" w:line="240" w:lineRule="auto"/>
        <w:rPr>
          <w:sz w:val="10"/>
          <w:szCs w:val="10"/>
        </w:rPr>
      </w:pPr>
    </w:p>
    <w:tbl>
      <w:tblPr>
        <w:tblStyle w:val="Tablaconcuadrcula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1936"/>
        <w:gridCol w:w="2233"/>
        <w:gridCol w:w="2733"/>
        <w:gridCol w:w="2303"/>
      </w:tblGrid>
      <w:tr w:rsidR="00936D55" w:rsidRPr="00936D55" w14:paraId="144EB42F" w14:textId="77777777" w:rsidTr="00B83F42">
        <w:trPr>
          <w:trHeight w:val="886"/>
          <w:tblHeader/>
        </w:trPr>
        <w:tc>
          <w:tcPr>
            <w:tcW w:w="1936" w:type="dxa"/>
            <w:shd w:val="clear" w:color="auto" w:fill="651D32"/>
            <w:vAlign w:val="center"/>
          </w:tcPr>
          <w:bookmarkEnd w:id="0"/>
          <w:p w14:paraId="5F99BE5F" w14:textId="75E20655" w:rsidR="00936D55" w:rsidRPr="00936D55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Sección</w:t>
            </w:r>
          </w:p>
        </w:tc>
        <w:tc>
          <w:tcPr>
            <w:tcW w:w="2233" w:type="dxa"/>
            <w:shd w:val="clear" w:color="auto" w:fill="651D32"/>
            <w:vAlign w:val="center"/>
          </w:tcPr>
          <w:p w14:paraId="28293800" w14:textId="7B19EFCC" w:rsidR="00936D55" w:rsidRPr="00936D55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Texto del Informe</w:t>
            </w:r>
          </w:p>
        </w:tc>
        <w:tc>
          <w:tcPr>
            <w:tcW w:w="2733" w:type="dxa"/>
            <w:shd w:val="clear" w:color="auto" w:fill="651D32"/>
            <w:vAlign w:val="center"/>
          </w:tcPr>
          <w:p w14:paraId="50562AA5" w14:textId="2D116E4E" w:rsidR="00936D55" w:rsidRPr="00936D55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Punto de vista de la Dependencia o Entidad</w:t>
            </w:r>
          </w:p>
        </w:tc>
        <w:tc>
          <w:tcPr>
            <w:tcW w:w="2303" w:type="dxa"/>
            <w:shd w:val="clear" w:color="auto" w:fill="651D32"/>
            <w:vAlign w:val="center"/>
          </w:tcPr>
          <w:p w14:paraId="14AEE332" w14:textId="0A5A8B4D" w:rsidR="00936D55" w:rsidRPr="00936D55" w:rsidRDefault="00861D0A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Actividad</w:t>
            </w:r>
            <w:r w:rsidR="00936D55" w:rsidRPr="00936D55">
              <w:rPr>
                <w:rFonts w:asciiTheme="minorHAnsi" w:hAnsiTheme="minorHAnsi" w:cstheme="minorHAnsi"/>
                <w:b/>
              </w:rPr>
              <w:t xml:space="preserve"> de mejora derivada de la evaluación</w:t>
            </w:r>
          </w:p>
        </w:tc>
      </w:tr>
      <w:tr w:rsidR="00936D55" w:rsidRPr="00C1381D" w14:paraId="3F02C46D" w14:textId="77777777" w:rsidTr="00B83F42">
        <w:tc>
          <w:tcPr>
            <w:tcW w:w="1936" w:type="dxa"/>
            <w:vAlign w:val="center"/>
          </w:tcPr>
          <w:p w14:paraId="70425297" w14:textId="27D32131" w:rsidR="00936D55" w:rsidRPr="00C1381D" w:rsidRDefault="00936D55" w:rsidP="00936D55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1381D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2A631956" w14:textId="266E4B0F" w:rsidR="00936D55" w:rsidRPr="00EA055D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A055D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2233" w:type="dxa"/>
            <w:vAlign w:val="center"/>
          </w:tcPr>
          <w:p w14:paraId="36CFBCCD" w14:textId="4B20C715" w:rsidR="00936D55" w:rsidRPr="00C1381D" w:rsidRDefault="00A80468" w:rsidP="00861D0A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1381D">
              <w:rPr>
                <w:rFonts w:asciiTheme="minorHAnsi" w:hAnsiTheme="minorHAnsi" w:cstheme="minorHAnsi"/>
                <w:sz w:val="20"/>
                <w:szCs w:val="20"/>
              </w:rPr>
              <w:t>Con apego a los ordenamientos legales y reglamentarios vigentes implementar el Servicio Profesional de Carrera Policial (SPCP) mediante la creación de los siguientes instrumentos: Diagnóstico, Comisión Estatal del SPCP, Manuales de Organización y de Procedimientos. Códigos de Conducta y Ética, Sistema informático para el seguimiento administrativo y de la Unidad Administrativa para la operación y seguimiento del SPCP.</w:t>
            </w:r>
          </w:p>
        </w:tc>
        <w:tc>
          <w:tcPr>
            <w:tcW w:w="2733" w:type="dxa"/>
            <w:vAlign w:val="center"/>
          </w:tcPr>
          <w:p w14:paraId="5A8AE607" w14:textId="5FD69018" w:rsidR="0056725C" w:rsidRPr="00EA055D" w:rsidRDefault="00EA055D" w:rsidP="0056725C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A055D">
              <w:rPr>
                <w:rFonts w:asciiTheme="minorHAnsi" w:hAnsiTheme="minorHAnsi" w:cstheme="minorHAnsi"/>
                <w:sz w:val="20"/>
                <w:szCs w:val="20"/>
              </w:rPr>
              <w:t>Es factible, s</w:t>
            </w:r>
            <w:r w:rsidR="008E5186" w:rsidRPr="00EA055D">
              <w:rPr>
                <w:rFonts w:asciiTheme="minorHAnsi" w:hAnsiTheme="minorHAnsi" w:cstheme="minorHAnsi"/>
                <w:sz w:val="20"/>
                <w:szCs w:val="20"/>
              </w:rPr>
              <w:t>e buscará llevar a cabo los instrumentos necesarios que coadyuven a la mejora en la operación del Servicio Profesional de Carre</w:t>
            </w:r>
            <w:r w:rsidR="00A87D4C" w:rsidRPr="00EA055D">
              <w:rPr>
                <w:rFonts w:asciiTheme="minorHAnsi" w:hAnsiTheme="minorHAnsi" w:cstheme="minorHAnsi"/>
                <w:sz w:val="20"/>
                <w:szCs w:val="20"/>
              </w:rPr>
              <w:t>ra.</w:t>
            </w:r>
          </w:p>
        </w:tc>
        <w:tc>
          <w:tcPr>
            <w:tcW w:w="2303" w:type="dxa"/>
            <w:vAlign w:val="center"/>
          </w:tcPr>
          <w:p w14:paraId="1DA7876B" w14:textId="553CD9B6" w:rsidR="00936D55" w:rsidRPr="00C1381D" w:rsidRDefault="00931809" w:rsidP="0056725C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1381D">
              <w:rPr>
                <w:rFonts w:asciiTheme="minorHAnsi" w:hAnsiTheme="minorHAnsi" w:cstheme="minorHAnsi"/>
                <w:sz w:val="20"/>
                <w:szCs w:val="20"/>
              </w:rPr>
              <w:t xml:space="preserve">Realizar </w:t>
            </w:r>
            <w:r w:rsidR="008E5186" w:rsidRPr="00C1381D">
              <w:rPr>
                <w:rFonts w:asciiTheme="minorHAnsi" w:hAnsiTheme="minorHAnsi" w:cstheme="minorHAnsi"/>
                <w:sz w:val="20"/>
                <w:szCs w:val="20"/>
              </w:rPr>
              <w:t>diagnósticos e investigaciones</w:t>
            </w:r>
            <w:r w:rsidRPr="00C1381D">
              <w:rPr>
                <w:rFonts w:asciiTheme="minorHAnsi" w:hAnsiTheme="minorHAnsi" w:cstheme="minorHAnsi"/>
                <w:sz w:val="20"/>
                <w:szCs w:val="20"/>
              </w:rPr>
              <w:t xml:space="preserve"> para</w:t>
            </w:r>
            <w:r w:rsidR="008E5186" w:rsidRPr="00C1381D">
              <w:rPr>
                <w:rFonts w:asciiTheme="minorHAnsi" w:hAnsiTheme="minorHAnsi" w:cstheme="minorHAnsi"/>
                <w:sz w:val="20"/>
                <w:szCs w:val="20"/>
              </w:rPr>
              <w:t xml:space="preserve"> recaudar la información </w:t>
            </w:r>
            <w:r w:rsidRPr="00C1381D">
              <w:rPr>
                <w:rFonts w:asciiTheme="minorHAnsi" w:hAnsiTheme="minorHAnsi" w:cstheme="minorHAnsi"/>
                <w:sz w:val="20"/>
                <w:szCs w:val="20"/>
              </w:rPr>
              <w:t>necesaria</w:t>
            </w:r>
            <w:r w:rsidR="008E5186" w:rsidRPr="00C1381D">
              <w:rPr>
                <w:rFonts w:asciiTheme="minorHAnsi" w:hAnsiTheme="minorHAnsi" w:cstheme="minorHAnsi"/>
                <w:sz w:val="20"/>
                <w:szCs w:val="20"/>
              </w:rPr>
              <w:t xml:space="preserve"> para la creación de instrumentos de apoyo.</w:t>
            </w:r>
          </w:p>
        </w:tc>
      </w:tr>
      <w:tr w:rsidR="00B875B8" w:rsidRPr="00C1381D" w14:paraId="6202F808" w14:textId="77777777" w:rsidTr="00B83F42">
        <w:tc>
          <w:tcPr>
            <w:tcW w:w="1936" w:type="dxa"/>
            <w:vAlign w:val="center"/>
          </w:tcPr>
          <w:p w14:paraId="2FCCAB4C" w14:textId="77777777" w:rsidR="00B875B8" w:rsidRPr="00C1381D" w:rsidRDefault="00B875B8" w:rsidP="00B875B8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1381D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0D31D824" w14:textId="7DB0E7F2" w:rsidR="00B875B8" w:rsidRPr="00EA055D" w:rsidRDefault="00B83F42" w:rsidP="00B875B8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2233" w:type="dxa"/>
            <w:vAlign w:val="center"/>
          </w:tcPr>
          <w:p w14:paraId="4C3DA5D5" w14:textId="4CA293EA" w:rsidR="00B875B8" w:rsidRPr="00C1381D" w:rsidRDefault="00A80468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1381D">
              <w:rPr>
                <w:rFonts w:asciiTheme="minorHAnsi" w:hAnsiTheme="minorHAnsi" w:cstheme="minorHAnsi"/>
                <w:sz w:val="20"/>
                <w:szCs w:val="20"/>
              </w:rPr>
              <w:t>Impulsar la capacitación especializada del personal de criminalística de campo, medicina, dactiloscopia y genética forenses.</w:t>
            </w:r>
          </w:p>
        </w:tc>
        <w:tc>
          <w:tcPr>
            <w:tcW w:w="2733" w:type="dxa"/>
            <w:vAlign w:val="center"/>
          </w:tcPr>
          <w:p w14:paraId="740FC487" w14:textId="31C838E0" w:rsidR="00B875B8" w:rsidRPr="00C1381D" w:rsidRDefault="00EA055D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Es factible, s</w:t>
            </w:r>
            <w:r w:rsidR="00E548C0" w:rsidRPr="00C1381D">
              <w:rPr>
                <w:rFonts w:asciiTheme="minorHAnsi" w:hAnsiTheme="minorHAnsi" w:cstheme="minorHAnsi"/>
                <w:sz w:val="20"/>
                <w:szCs w:val="20"/>
              </w:rPr>
              <w:t>e buscará mejorar la calidad de la capacitación especializada del personal de criminalística de campo, medicina, dactiloscopia y genética forenses.</w:t>
            </w:r>
          </w:p>
        </w:tc>
        <w:tc>
          <w:tcPr>
            <w:tcW w:w="2303" w:type="dxa"/>
            <w:vAlign w:val="center"/>
          </w:tcPr>
          <w:p w14:paraId="1BF35B51" w14:textId="276B374F" w:rsidR="00B875B8" w:rsidRPr="00C1381D" w:rsidRDefault="00E548C0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1381D">
              <w:rPr>
                <w:rFonts w:asciiTheme="minorHAnsi" w:hAnsiTheme="minorHAnsi" w:cstheme="minorHAnsi"/>
                <w:sz w:val="20"/>
                <w:szCs w:val="20"/>
              </w:rPr>
              <w:t xml:space="preserve">Mejorar la calidad </w:t>
            </w:r>
            <w:r w:rsidR="007D5F6F" w:rsidRPr="00C1381D">
              <w:rPr>
                <w:rFonts w:asciiTheme="minorHAnsi" w:hAnsiTheme="minorHAnsi" w:cstheme="minorHAnsi"/>
                <w:sz w:val="20"/>
                <w:szCs w:val="20"/>
              </w:rPr>
              <w:t>de la capacitación.</w:t>
            </w:r>
          </w:p>
        </w:tc>
      </w:tr>
      <w:tr w:rsidR="00A80468" w:rsidRPr="00C1381D" w14:paraId="4B591EB4" w14:textId="77777777" w:rsidTr="00B83F42">
        <w:tc>
          <w:tcPr>
            <w:tcW w:w="1936" w:type="dxa"/>
            <w:vAlign w:val="center"/>
          </w:tcPr>
          <w:p w14:paraId="5CDEF606" w14:textId="77777777" w:rsidR="00A80468" w:rsidRPr="00C1381D" w:rsidRDefault="00A80468" w:rsidP="00A80468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1381D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5C92D679" w14:textId="70FAD292" w:rsidR="00A80468" w:rsidRPr="00EA055D" w:rsidRDefault="00B83F42" w:rsidP="00A80468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2233" w:type="dxa"/>
            <w:vAlign w:val="center"/>
          </w:tcPr>
          <w:p w14:paraId="30BE1740" w14:textId="77777777" w:rsidR="007A0F51" w:rsidRPr="00EA055D" w:rsidRDefault="007A0F51" w:rsidP="007A0F51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A055D">
              <w:rPr>
                <w:rFonts w:asciiTheme="minorHAnsi" w:hAnsiTheme="minorHAnsi" w:cstheme="minorHAnsi"/>
                <w:sz w:val="20"/>
                <w:szCs w:val="20"/>
              </w:rPr>
              <w:t xml:space="preserve">Dotar de equipo tecnológico moderno y de los suministros necesarios para el </w:t>
            </w:r>
            <w:r w:rsidRPr="00EA055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análisis en cada especialidad pericial con que se cuenta para dar respuesta veraz y oportuna en las investigaciones e integración de las evidencias del delito.</w:t>
            </w:r>
          </w:p>
          <w:p w14:paraId="083AD825" w14:textId="730066A0" w:rsidR="00A80468" w:rsidRPr="00EA055D" w:rsidRDefault="00A80468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33" w:type="dxa"/>
            <w:vAlign w:val="center"/>
          </w:tcPr>
          <w:p w14:paraId="5482C467" w14:textId="253F230B" w:rsidR="00A80468" w:rsidRPr="00EA055D" w:rsidRDefault="00EA055D" w:rsidP="007A0F51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A055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Es factible, s</w:t>
            </w:r>
            <w:r w:rsidR="007A0F51" w:rsidRPr="00EA055D">
              <w:rPr>
                <w:rFonts w:asciiTheme="minorHAnsi" w:hAnsiTheme="minorHAnsi" w:cstheme="minorHAnsi"/>
                <w:sz w:val="20"/>
                <w:szCs w:val="20"/>
              </w:rPr>
              <w:t>e tomar</w:t>
            </w:r>
            <w:r w:rsidRPr="00EA055D">
              <w:rPr>
                <w:rFonts w:asciiTheme="minorHAnsi" w:hAnsiTheme="minorHAnsi" w:cstheme="minorHAnsi"/>
                <w:sz w:val="20"/>
                <w:szCs w:val="20"/>
              </w:rPr>
              <w:t>á</w:t>
            </w:r>
            <w:r w:rsidR="007A0F51" w:rsidRPr="00EA055D">
              <w:rPr>
                <w:rFonts w:asciiTheme="minorHAnsi" w:hAnsiTheme="minorHAnsi" w:cstheme="minorHAnsi"/>
                <w:sz w:val="20"/>
                <w:szCs w:val="20"/>
              </w:rPr>
              <w:t xml:space="preserve"> en cuenta la recomendación para contemplar equipo tecnológico moderno y de los suministros </w:t>
            </w:r>
            <w:r w:rsidR="007A0F51" w:rsidRPr="00EA055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necesarios para el análisis en la propuesta de inversión del próximo ejercicio fiscal.</w:t>
            </w:r>
          </w:p>
        </w:tc>
        <w:tc>
          <w:tcPr>
            <w:tcW w:w="2303" w:type="dxa"/>
            <w:vAlign w:val="center"/>
          </w:tcPr>
          <w:p w14:paraId="37B58FC4" w14:textId="78303B70" w:rsidR="00A80468" w:rsidRPr="00EA055D" w:rsidRDefault="007A0F51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A055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Eficientar resultados de manera oportuna y veraz.</w:t>
            </w:r>
          </w:p>
        </w:tc>
      </w:tr>
      <w:tr w:rsidR="00A80468" w:rsidRPr="00C1381D" w14:paraId="53E7C2E3" w14:textId="77777777" w:rsidTr="00B83F42">
        <w:trPr>
          <w:trHeight w:val="2758"/>
        </w:trPr>
        <w:tc>
          <w:tcPr>
            <w:tcW w:w="1936" w:type="dxa"/>
            <w:vAlign w:val="center"/>
          </w:tcPr>
          <w:p w14:paraId="01AF71E5" w14:textId="77777777" w:rsidR="00A80468" w:rsidRPr="00C1381D" w:rsidRDefault="00A80468" w:rsidP="00A80468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1381D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7EA149EA" w14:textId="34125BFE" w:rsidR="00A80468" w:rsidRPr="00EA055D" w:rsidRDefault="00B83F42" w:rsidP="00A80468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2233" w:type="dxa"/>
            <w:vAlign w:val="center"/>
          </w:tcPr>
          <w:p w14:paraId="0C9D89C7" w14:textId="67A56BC7" w:rsidR="00A80468" w:rsidRPr="00C1381D" w:rsidRDefault="00A80468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1381D">
              <w:rPr>
                <w:rFonts w:asciiTheme="minorHAnsi" w:hAnsiTheme="minorHAnsi" w:cstheme="minorHAnsi"/>
                <w:sz w:val="20"/>
                <w:szCs w:val="20"/>
              </w:rPr>
              <w:t>Reforzar la seguridad de los centros penitenciarios estatales mediante la incorporación de nuevos elementos de seguridad y custodia en el corto plazo, debidamente forma</w:t>
            </w:r>
            <w:r w:rsidR="004D5E49" w:rsidRPr="00C1381D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C1381D">
              <w:rPr>
                <w:rFonts w:asciiTheme="minorHAnsi" w:hAnsiTheme="minorHAnsi" w:cstheme="minorHAnsi"/>
                <w:sz w:val="20"/>
                <w:szCs w:val="20"/>
              </w:rPr>
              <w:t>os y capacitados.</w:t>
            </w:r>
          </w:p>
        </w:tc>
        <w:tc>
          <w:tcPr>
            <w:tcW w:w="2733" w:type="dxa"/>
            <w:vAlign w:val="center"/>
          </w:tcPr>
          <w:p w14:paraId="12BB3CD6" w14:textId="034C2B86" w:rsidR="00A80468" w:rsidRPr="00C1381D" w:rsidRDefault="00EA055D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Es factible, s</w:t>
            </w:r>
            <w:r w:rsidR="004D5E49" w:rsidRPr="00C1381D">
              <w:rPr>
                <w:rFonts w:asciiTheme="minorHAnsi" w:hAnsiTheme="minorHAnsi" w:cstheme="minorHAnsi"/>
                <w:sz w:val="20"/>
                <w:szCs w:val="20"/>
              </w:rPr>
              <w:t>e considera viable reforzar la seguridad de los centros penitenciarios estatales mediante la incorporación de nuevos elementos de seguridad y custodia en el corto plazo, debidamente formados y capacitados.</w:t>
            </w:r>
          </w:p>
        </w:tc>
        <w:tc>
          <w:tcPr>
            <w:tcW w:w="2303" w:type="dxa"/>
            <w:vAlign w:val="center"/>
          </w:tcPr>
          <w:p w14:paraId="43B094AB" w14:textId="77777777" w:rsidR="00A80468" w:rsidRPr="00C1381D" w:rsidRDefault="004D5E49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1381D">
              <w:rPr>
                <w:rFonts w:asciiTheme="minorHAnsi" w:hAnsiTheme="minorHAnsi" w:cstheme="minorHAnsi"/>
                <w:sz w:val="20"/>
                <w:szCs w:val="20"/>
              </w:rPr>
              <w:t>Incorporar nuevos elementos de seguridad y custodia.</w:t>
            </w:r>
          </w:p>
          <w:p w14:paraId="1F03C148" w14:textId="77777777" w:rsidR="004D5E49" w:rsidRPr="00C1381D" w:rsidRDefault="004D5E49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419914B" w14:textId="537316E8" w:rsidR="004D5E49" w:rsidRPr="00C1381D" w:rsidRDefault="004D5E49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1381D">
              <w:rPr>
                <w:rFonts w:asciiTheme="minorHAnsi" w:hAnsiTheme="minorHAnsi" w:cstheme="minorHAnsi"/>
                <w:sz w:val="20"/>
                <w:szCs w:val="20"/>
              </w:rPr>
              <w:t>Brindar capacitaciones a los nuevos elementos.</w:t>
            </w:r>
          </w:p>
        </w:tc>
      </w:tr>
      <w:tr w:rsidR="00A80468" w:rsidRPr="00C1381D" w14:paraId="63801BF7" w14:textId="77777777" w:rsidTr="00B83F42">
        <w:tc>
          <w:tcPr>
            <w:tcW w:w="1936" w:type="dxa"/>
            <w:vAlign w:val="center"/>
          </w:tcPr>
          <w:p w14:paraId="1D02AA2E" w14:textId="77777777" w:rsidR="00A80468" w:rsidRPr="00C1381D" w:rsidRDefault="00A80468" w:rsidP="00A80468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1381D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03C2E0C3" w14:textId="5F40C694" w:rsidR="00A80468" w:rsidRPr="00EA055D" w:rsidRDefault="00B83F42" w:rsidP="00A80468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2233" w:type="dxa"/>
            <w:vAlign w:val="center"/>
          </w:tcPr>
          <w:p w14:paraId="66355C20" w14:textId="04340212" w:rsidR="00A80468" w:rsidRPr="00C1381D" w:rsidRDefault="00A80468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1381D">
              <w:rPr>
                <w:rFonts w:asciiTheme="minorHAnsi" w:hAnsiTheme="minorHAnsi" w:cstheme="minorHAnsi"/>
                <w:sz w:val="20"/>
                <w:szCs w:val="20"/>
              </w:rPr>
              <w:t>Priorizar acciones para requerir previsión presupuestal para la adquisición del equipo de comunicación que soporte el procesamiento multiusuario y unidades de respaldo centralizado y cuidar la interoperabilidad de los sistemas.</w:t>
            </w:r>
          </w:p>
        </w:tc>
        <w:tc>
          <w:tcPr>
            <w:tcW w:w="2733" w:type="dxa"/>
            <w:vAlign w:val="center"/>
          </w:tcPr>
          <w:p w14:paraId="281C15D0" w14:textId="7DD588AB" w:rsidR="00A80468" w:rsidRPr="00C1381D" w:rsidRDefault="00EA055D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Es factible, s</w:t>
            </w:r>
            <w:r w:rsidR="00A410A8" w:rsidRPr="00C1381D">
              <w:rPr>
                <w:rFonts w:asciiTheme="minorHAnsi" w:hAnsiTheme="minorHAnsi" w:cstheme="minorHAnsi"/>
                <w:sz w:val="20"/>
                <w:szCs w:val="20"/>
              </w:rPr>
              <w:t>e espera realizar acciones para la requisición de previsión presupuestal para la adquisición del equipo de comunicación que soporte el procesamiento multiusuario</w:t>
            </w:r>
            <w:r w:rsidR="004D5E49" w:rsidRPr="00C1381D">
              <w:rPr>
                <w:rFonts w:asciiTheme="minorHAnsi" w:hAnsiTheme="minorHAnsi" w:cstheme="minorHAnsi"/>
                <w:sz w:val="20"/>
                <w:szCs w:val="20"/>
              </w:rPr>
              <w:t xml:space="preserve"> y unidades de respaldo centralizado y cuidar la interoperabilidad de los sistemas.</w:t>
            </w:r>
          </w:p>
        </w:tc>
        <w:tc>
          <w:tcPr>
            <w:tcW w:w="2303" w:type="dxa"/>
            <w:vAlign w:val="center"/>
          </w:tcPr>
          <w:p w14:paraId="5B389686" w14:textId="77777777" w:rsidR="00A80468" w:rsidRPr="00C1381D" w:rsidRDefault="004D5E49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1381D">
              <w:rPr>
                <w:rFonts w:asciiTheme="minorHAnsi" w:hAnsiTheme="minorHAnsi" w:cstheme="minorHAnsi"/>
                <w:sz w:val="20"/>
                <w:szCs w:val="20"/>
              </w:rPr>
              <w:t>Adquirir equipo de comunicación que soporte el procesamiento multiusuario y unidades de respaldo centralizado.</w:t>
            </w:r>
          </w:p>
          <w:p w14:paraId="2DAD4CEA" w14:textId="77777777" w:rsidR="004D5E49" w:rsidRPr="00C1381D" w:rsidRDefault="004D5E49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87D8C66" w14:textId="060BD1BF" w:rsidR="004D5E49" w:rsidRPr="00C1381D" w:rsidRDefault="004D5E49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1381D">
              <w:rPr>
                <w:rFonts w:asciiTheme="minorHAnsi" w:hAnsiTheme="minorHAnsi" w:cstheme="minorHAnsi"/>
                <w:sz w:val="20"/>
                <w:szCs w:val="20"/>
              </w:rPr>
              <w:t>Reforzar la seguridad de los sistemas para cuidar la interoperabilidad.</w:t>
            </w:r>
          </w:p>
        </w:tc>
      </w:tr>
      <w:tr w:rsidR="00A80468" w:rsidRPr="00C1381D" w14:paraId="38AEAAF4" w14:textId="77777777" w:rsidTr="00B83F42">
        <w:tc>
          <w:tcPr>
            <w:tcW w:w="1936" w:type="dxa"/>
            <w:vAlign w:val="center"/>
          </w:tcPr>
          <w:p w14:paraId="6E981264" w14:textId="77777777" w:rsidR="00A80468" w:rsidRPr="00C1381D" w:rsidRDefault="00A80468" w:rsidP="00A80468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1381D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19AE82B6" w14:textId="0094E59D" w:rsidR="00A80468" w:rsidRPr="00EA055D" w:rsidRDefault="00B83F42" w:rsidP="00A80468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2233" w:type="dxa"/>
            <w:vAlign w:val="center"/>
          </w:tcPr>
          <w:p w14:paraId="56D9388A" w14:textId="1CB6426F" w:rsidR="00A80468" w:rsidRPr="00C1381D" w:rsidRDefault="00A80468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1381D">
              <w:rPr>
                <w:rFonts w:asciiTheme="minorHAnsi" w:hAnsiTheme="minorHAnsi" w:cstheme="minorHAnsi"/>
                <w:sz w:val="20"/>
                <w:szCs w:val="20"/>
              </w:rPr>
              <w:t>Es imprescindible contar con pólizas de soporte y mantenimiento para ofrecer un servicio eficiente y de calidad en la atención de llamadas de emergencia.</w:t>
            </w:r>
          </w:p>
        </w:tc>
        <w:tc>
          <w:tcPr>
            <w:tcW w:w="2733" w:type="dxa"/>
            <w:vAlign w:val="center"/>
          </w:tcPr>
          <w:p w14:paraId="665AD75A" w14:textId="0AC91848" w:rsidR="00A80468" w:rsidRPr="00C1381D" w:rsidRDefault="00EA055D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Es factible, que, d</w:t>
            </w:r>
            <w:r w:rsidR="0064106A" w:rsidRPr="00C1381D">
              <w:rPr>
                <w:rFonts w:asciiTheme="minorHAnsi" w:hAnsiTheme="minorHAnsi" w:cstheme="minorHAnsi"/>
                <w:sz w:val="20"/>
                <w:szCs w:val="20"/>
              </w:rPr>
              <w:t>e manera periódica, se reali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ce</w:t>
            </w:r>
            <w:r w:rsidR="0064106A" w:rsidRPr="00C1381D">
              <w:rPr>
                <w:rFonts w:asciiTheme="minorHAnsi" w:hAnsiTheme="minorHAnsi" w:cstheme="minorHAnsi"/>
                <w:sz w:val="20"/>
                <w:szCs w:val="20"/>
              </w:rPr>
              <w:t xml:space="preserve"> un mantenimiento al área de atención de llamadas de emergencia.</w:t>
            </w:r>
          </w:p>
        </w:tc>
        <w:tc>
          <w:tcPr>
            <w:tcW w:w="2303" w:type="dxa"/>
            <w:vAlign w:val="center"/>
          </w:tcPr>
          <w:p w14:paraId="46049400" w14:textId="0F5C5941" w:rsidR="00A80468" w:rsidRPr="00C1381D" w:rsidRDefault="0064106A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1381D">
              <w:rPr>
                <w:rFonts w:asciiTheme="minorHAnsi" w:hAnsiTheme="minorHAnsi" w:cstheme="minorHAnsi"/>
                <w:sz w:val="20"/>
                <w:szCs w:val="20"/>
              </w:rPr>
              <w:t>Realizar mantenimientos al área de atención de llamadas de emergencia.</w:t>
            </w:r>
          </w:p>
        </w:tc>
      </w:tr>
      <w:tr w:rsidR="00A80468" w:rsidRPr="00C1381D" w14:paraId="06698FF3" w14:textId="77777777" w:rsidTr="00B83F42">
        <w:tc>
          <w:tcPr>
            <w:tcW w:w="1936" w:type="dxa"/>
            <w:vAlign w:val="center"/>
          </w:tcPr>
          <w:p w14:paraId="22DA12F3" w14:textId="77777777" w:rsidR="00A80468" w:rsidRPr="00C1381D" w:rsidRDefault="00A80468" w:rsidP="00A80468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1381D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6FF7B5AC" w14:textId="1417FB30" w:rsidR="00A80468" w:rsidRPr="00EA055D" w:rsidRDefault="00B83F42" w:rsidP="00A80468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7</w:t>
            </w:r>
            <w:bookmarkStart w:id="1" w:name="_GoBack"/>
            <w:bookmarkEnd w:id="1"/>
          </w:p>
        </w:tc>
        <w:tc>
          <w:tcPr>
            <w:tcW w:w="2233" w:type="dxa"/>
            <w:vAlign w:val="center"/>
          </w:tcPr>
          <w:p w14:paraId="0D017D5A" w14:textId="2BC5E949" w:rsidR="00A80468" w:rsidRPr="00C1381D" w:rsidRDefault="00A80468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1381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Gestionar ante las instancias del </w:t>
            </w:r>
            <w:r w:rsidRPr="00C1381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Secretariado Ejecutivo del SNSP efectuar una revisión de los mecanismos para mejorar los tiempos de aprobación del presupuesto e instrumentos jurídicos que posibilitan la disponibilidad de los recursos del FASP para su ejecución oportuna.</w:t>
            </w:r>
          </w:p>
        </w:tc>
        <w:tc>
          <w:tcPr>
            <w:tcW w:w="2733" w:type="dxa"/>
            <w:vAlign w:val="center"/>
          </w:tcPr>
          <w:p w14:paraId="0D328E89" w14:textId="5B9CF386" w:rsidR="00A80468" w:rsidRPr="00C1381D" w:rsidRDefault="00EA055D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Es factible, s</w:t>
            </w:r>
            <w:r w:rsidR="00931809" w:rsidRPr="00C1381D">
              <w:rPr>
                <w:rFonts w:asciiTheme="minorHAnsi" w:hAnsiTheme="minorHAnsi" w:cstheme="minorHAnsi"/>
                <w:sz w:val="20"/>
                <w:szCs w:val="20"/>
              </w:rPr>
              <w:t xml:space="preserve">e buscará sistematizar los tiempos de </w:t>
            </w:r>
            <w:r w:rsidR="00931809" w:rsidRPr="00C1381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aprobación del presupuesto e instrumentos jurídicos que posibilitan la disponibilidad de los recursos del FASP para su ejecución oportuna.</w:t>
            </w:r>
          </w:p>
        </w:tc>
        <w:tc>
          <w:tcPr>
            <w:tcW w:w="2303" w:type="dxa"/>
            <w:vAlign w:val="center"/>
          </w:tcPr>
          <w:p w14:paraId="6792D105" w14:textId="710CBEB7" w:rsidR="00A80468" w:rsidRPr="00C1381D" w:rsidRDefault="00F704CB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1381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Sistematizar los tiempos de aprobación del </w:t>
            </w:r>
            <w:r w:rsidRPr="00C1381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presupuesto e instrumentos jurídicos que posibilitan la disponibilidad de los recursos del FASP para su ejecución oportuna.</w:t>
            </w:r>
          </w:p>
        </w:tc>
      </w:tr>
    </w:tbl>
    <w:p w14:paraId="77492E1D" w14:textId="41E1779C" w:rsidR="00AA45DE" w:rsidRPr="00C1381D" w:rsidRDefault="00AA45DE" w:rsidP="00F77312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01B68660" w14:textId="77777777" w:rsidR="00936D55" w:rsidRPr="00C1381D" w:rsidRDefault="00936D55" w:rsidP="00F77312">
      <w:pPr>
        <w:spacing w:after="0"/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651D32"/>
        <w:tblLook w:val="04A0" w:firstRow="1" w:lastRow="0" w:firstColumn="1" w:lastColumn="0" w:noHBand="0" w:noVBand="1"/>
      </w:tblPr>
      <w:tblGrid>
        <w:gridCol w:w="9215"/>
      </w:tblGrid>
      <w:tr w:rsidR="00936D55" w:rsidRPr="00C1381D" w14:paraId="1B2FE791" w14:textId="77777777" w:rsidTr="00936D55">
        <w:trPr>
          <w:trHeight w:val="340"/>
        </w:trPr>
        <w:tc>
          <w:tcPr>
            <w:tcW w:w="9355" w:type="dxa"/>
            <w:shd w:val="clear" w:color="auto" w:fill="651D32"/>
            <w:vAlign w:val="center"/>
          </w:tcPr>
          <w:p w14:paraId="3C476D11" w14:textId="745AEDD5" w:rsidR="00936D55" w:rsidRPr="00C1381D" w:rsidRDefault="00936D55" w:rsidP="00936D55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1381D">
              <w:rPr>
                <w:rFonts w:asciiTheme="minorHAnsi" w:hAnsiTheme="minorHAnsi" w:cstheme="minorHAnsi"/>
                <w:b/>
              </w:rPr>
              <w:t>Posición Institucional respecto de la evaluación</w:t>
            </w:r>
          </w:p>
        </w:tc>
      </w:tr>
    </w:tbl>
    <w:p w14:paraId="23A9AD74" w14:textId="6A918E0F" w:rsidR="00F77312" w:rsidRPr="00C1381D" w:rsidRDefault="00F77312" w:rsidP="00936D55">
      <w:pPr>
        <w:spacing w:after="0" w:line="240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09D0F12D" w14:textId="316D1C6B" w:rsidR="00A57C4D" w:rsidRPr="00C1381D" w:rsidRDefault="00A57C4D" w:rsidP="00A57C4D">
      <w:pPr>
        <w:spacing w:line="275" w:lineRule="auto"/>
        <w:ind w:left="120" w:right="71"/>
        <w:jc w:val="both"/>
        <w:rPr>
          <w:rFonts w:asciiTheme="minorHAnsi" w:eastAsia="Arial" w:hAnsiTheme="minorHAnsi" w:cstheme="minorHAnsi"/>
          <w:spacing w:val="4"/>
          <w:sz w:val="20"/>
          <w:szCs w:val="20"/>
        </w:rPr>
      </w:pPr>
      <w:r w:rsidRPr="00EA055D">
        <w:rPr>
          <w:rFonts w:asciiTheme="minorHAnsi" w:eastAsia="Arial" w:hAnsiTheme="minorHAnsi" w:cstheme="minorHAnsi"/>
          <w:sz w:val="20"/>
          <w:szCs w:val="20"/>
        </w:rPr>
        <w:t>La</w:t>
      </w:r>
      <w:r w:rsidRPr="00EA055D">
        <w:rPr>
          <w:rFonts w:asciiTheme="minorHAnsi" w:eastAsia="Arial" w:hAnsiTheme="minorHAnsi" w:cstheme="minorHAnsi"/>
          <w:spacing w:val="5"/>
          <w:sz w:val="20"/>
          <w:szCs w:val="20"/>
        </w:rPr>
        <w:t xml:space="preserve"> </w:t>
      </w:r>
      <w:r w:rsidRPr="00EA055D">
        <w:rPr>
          <w:rFonts w:asciiTheme="minorHAnsi" w:eastAsia="Arial" w:hAnsiTheme="minorHAnsi" w:cstheme="minorHAnsi"/>
          <w:spacing w:val="3"/>
          <w:sz w:val="20"/>
          <w:szCs w:val="20"/>
        </w:rPr>
        <w:t>e</w:t>
      </w:r>
      <w:r w:rsidRPr="00EA055D">
        <w:rPr>
          <w:rFonts w:asciiTheme="minorHAnsi" w:eastAsia="Arial" w:hAnsiTheme="minorHAnsi" w:cstheme="minorHAnsi"/>
          <w:spacing w:val="-5"/>
          <w:sz w:val="20"/>
          <w:szCs w:val="20"/>
        </w:rPr>
        <w:t>v</w:t>
      </w:r>
      <w:r w:rsidRPr="00EA055D">
        <w:rPr>
          <w:rFonts w:asciiTheme="minorHAnsi" w:eastAsia="Arial" w:hAnsiTheme="minorHAnsi" w:cstheme="minorHAnsi"/>
          <w:spacing w:val="1"/>
          <w:sz w:val="20"/>
          <w:szCs w:val="20"/>
        </w:rPr>
        <w:t>a</w:t>
      </w:r>
      <w:r w:rsidRPr="00EA055D">
        <w:rPr>
          <w:rFonts w:asciiTheme="minorHAnsi" w:eastAsia="Arial" w:hAnsiTheme="minorHAnsi" w:cstheme="minorHAnsi"/>
          <w:sz w:val="20"/>
          <w:szCs w:val="20"/>
        </w:rPr>
        <w:t>l</w:t>
      </w:r>
      <w:r w:rsidRPr="00EA055D">
        <w:rPr>
          <w:rFonts w:asciiTheme="minorHAnsi" w:eastAsia="Arial" w:hAnsiTheme="minorHAnsi" w:cstheme="minorHAnsi"/>
          <w:spacing w:val="1"/>
          <w:sz w:val="20"/>
          <w:szCs w:val="20"/>
        </w:rPr>
        <w:t>ua</w:t>
      </w:r>
      <w:r w:rsidRPr="00EA055D">
        <w:rPr>
          <w:rFonts w:asciiTheme="minorHAnsi" w:eastAsia="Arial" w:hAnsiTheme="minorHAnsi" w:cstheme="minorHAnsi"/>
          <w:sz w:val="20"/>
          <w:szCs w:val="20"/>
        </w:rPr>
        <w:t>ción</w:t>
      </w:r>
      <w:r w:rsidRPr="00EA055D">
        <w:rPr>
          <w:rFonts w:asciiTheme="minorHAnsi" w:eastAsia="Arial" w:hAnsiTheme="minorHAnsi" w:cstheme="minorHAnsi"/>
          <w:spacing w:val="5"/>
          <w:sz w:val="20"/>
          <w:szCs w:val="20"/>
        </w:rPr>
        <w:t xml:space="preserve"> </w:t>
      </w:r>
      <w:r w:rsidRPr="00EA055D">
        <w:rPr>
          <w:rFonts w:asciiTheme="minorHAnsi" w:eastAsia="Arial" w:hAnsiTheme="minorHAnsi" w:cstheme="minorHAnsi"/>
          <w:spacing w:val="1"/>
          <w:sz w:val="20"/>
          <w:szCs w:val="20"/>
        </w:rPr>
        <w:t>de</w:t>
      </w:r>
      <w:r w:rsidRPr="00EA055D">
        <w:rPr>
          <w:rFonts w:asciiTheme="minorHAnsi" w:eastAsia="Arial" w:hAnsiTheme="minorHAnsi" w:cstheme="minorHAnsi"/>
          <w:sz w:val="20"/>
          <w:szCs w:val="20"/>
        </w:rPr>
        <w:t>l</w:t>
      </w:r>
      <w:r w:rsidRPr="00EA055D">
        <w:rPr>
          <w:rFonts w:asciiTheme="minorHAnsi" w:eastAsia="Arial" w:hAnsiTheme="minorHAnsi" w:cstheme="minorHAnsi"/>
          <w:spacing w:val="1"/>
          <w:sz w:val="20"/>
          <w:szCs w:val="20"/>
        </w:rPr>
        <w:t xml:space="preserve"> de</w:t>
      </w:r>
      <w:r w:rsidRPr="00EA055D">
        <w:rPr>
          <w:rFonts w:asciiTheme="minorHAnsi" w:eastAsia="Arial" w:hAnsiTheme="minorHAnsi" w:cstheme="minorHAnsi"/>
          <w:spacing w:val="-2"/>
          <w:sz w:val="20"/>
          <w:szCs w:val="20"/>
        </w:rPr>
        <w:t>s</w:t>
      </w:r>
      <w:r w:rsidRPr="00EA055D">
        <w:rPr>
          <w:rFonts w:asciiTheme="minorHAnsi" w:eastAsia="Arial" w:hAnsiTheme="minorHAnsi" w:cstheme="minorHAnsi"/>
          <w:spacing w:val="1"/>
          <w:sz w:val="20"/>
          <w:szCs w:val="20"/>
        </w:rPr>
        <w:t>e</w:t>
      </w:r>
      <w:r w:rsidRPr="00EA055D">
        <w:rPr>
          <w:rFonts w:asciiTheme="minorHAnsi" w:eastAsia="Arial" w:hAnsiTheme="minorHAnsi" w:cstheme="minorHAnsi"/>
          <w:spacing w:val="-1"/>
          <w:sz w:val="20"/>
          <w:szCs w:val="20"/>
        </w:rPr>
        <w:t>m</w:t>
      </w:r>
      <w:r w:rsidRPr="00EA055D">
        <w:rPr>
          <w:rFonts w:asciiTheme="minorHAnsi" w:eastAsia="Arial" w:hAnsiTheme="minorHAnsi" w:cstheme="minorHAnsi"/>
          <w:spacing w:val="1"/>
          <w:sz w:val="20"/>
          <w:szCs w:val="20"/>
        </w:rPr>
        <w:t>peñ</w:t>
      </w:r>
      <w:r w:rsidRPr="00EA055D">
        <w:rPr>
          <w:rFonts w:asciiTheme="minorHAnsi" w:eastAsia="Arial" w:hAnsiTheme="minorHAnsi" w:cstheme="minorHAnsi"/>
          <w:sz w:val="20"/>
          <w:szCs w:val="20"/>
        </w:rPr>
        <w:t xml:space="preserve">o </w:t>
      </w:r>
      <w:r w:rsidRPr="00EA055D">
        <w:rPr>
          <w:rFonts w:asciiTheme="minorHAnsi" w:eastAsia="Arial" w:hAnsiTheme="minorHAnsi" w:cstheme="minorHAnsi"/>
          <w:spacing w:val="1"/>
          <w:sz w:val="20"/>
          <w:szCs w:val="20"/>
        </w:rPr>
        <w:t>practicada a</w:t>
      </w:r>
      <w:r w:rsidRPr="00EA055D">
        <w:rPr>
          <w:rFonts w:asciiTheme="minorHAnsi" w:eastAsia="Arial" w:hAnsiTheme="minorHAnsi" w:cstheme="minorHAnsi"/>
          <w:spacing w:val="5"/>
          <w:sz w:val="20"/>
          <w:szCs w:val="20"/>
        </w:rPr>
        <w:t xml:space="preserve"> </w:t>
      </w:r>
      <w:r w:rsidRPr="00EA055D">
        <w:rPr>
          <w:rFonts w:asciiTheme="minorHAnsi" w:eastAsia="Arial" w:hAnsiTheme="minorHAnsi" w:cstheme="minorHAnsi"/>
          <w:sz w:val="20"/>
          <w:szCs w:val="20"/>
        </w:rPr>
        <w:t>l</w:t>
      </w:r>
      <w:r w:rsidRPr="00EA055D">
        <w:rPr>
          <w:rFonts w:asciiTheme="minorHAnsi" w:eastAsia="Arial" w:hAnsiTheme="minorHAnsi" w:cstheme="minorHAnsi"/>
          <w:spacing w:val="-3"/>
          <w:sz w:val="20"/>
          <w:szCs w:val="20"/>
        </w:rPr>
        <w:t>o</w:t>
      </w:r>
      <w:r w:rsidRPr="00EA055D">
        <w:rPr>
          <w:rFonts w:asciiTheme="minorHAnsi" w:eastAsia="Arial" w:hAnsiTheme="minorHAnsi" w:cstheme="minorHAnsi"/>
          <w:sz w:val="20"/>
          <w:szCs w:val="20"/>
        </w:rPr>
        <w:t>s</w:t>
      </w:r>
      <w:r w:rsidRPr="00EA055D">
        <w:rPr>
          <w:rFonts w:asciiTheme="minorHAnsi" w:eastAsia="Arial" w:hAnsiTheme="minorHAnsi" w:cstheme="minorHAnsi"/>
          <w:spacing w:val="4"/>
          <w:sz w:val="20"/>
          <w:szCs w:val="20"/>
        </w:rPr>
        <w:t xml:space="preserve"> </w:t>
      </w:r>
      <w:r w:rsidRPr="00EA055D">
        <w:rPr>
          <w:rFonts w:asciiTheme="minorHAnsi" w:eastAsia="Arial" w:hAnsiTheme="minorHAnsi" w:cstheme="minorHAnsi"/>
          <w:sz w:val="20"/>
          <w:szCs w:val="20"/>
        </w:rPr>
        <w:t>Pro</w:t>
      </w:r>
      <w:r w:rsidRPr="00EA055D">
        <w:rPr>
          <w:rFonts w:asciiTheme="minorHAnsi" w:eastAsia="Arial" w:hAnsiTheme="minorHAnsi" w:cstheme="minorHAnsi"/>
          <w:spacing w:val="-1"/>
          <w:sz w:val="20"/>
          <w:szCs w:val="20"/>
        </w:rPr>
        <w:t>gr</w:t>
      </w:r>
      <w:r w:rsidRPr="00EA055D">
        <w:rPr>
          <w:rFonts w:asciiTheme="minorHAnsi" w:eastAsia="Arial" w:hAnsiTheme="minorHAnsi" w:cstheme="minorHAnsi"/>
          <w:spacing w:val="1"/>
          <w:sz w:val="20"/>
          <w:szCs w:val="20"/>
        </w:rPr>
        <w:t>a</w:t>
      </w:r>
      <w:r w:rsidRPr="00EA055D">
        <w:rPr>
          <w:rFonts w:asciiTheme="minorHAnsi" w:eastAsia="Arial" w:hAnsiTheme="minorHAnsi" w:cstheme="minorHAnsi"/>
          <w:spacing w:val="4"/>
          <w:sz w:val="20"/>
          <w:szCs w:val="20"/>
        </w:rPr>
        <w:t>m</w:t>
      </w:r>
      <w:r w:rsidRPr="00EA055D">
        <w:rPr>
          <w:rFonts w:asciiTheme="minorHAnsi" w:eastAsia="Arial" w:hAnsiTheme="minorHAnsi" w:cstheme="minorHAnsi"/>
          <w:spacing w:val="1"/>
          <w:sz w:val="20"/>
          <w:szCs w:val="20"/>
        </w:rPr>
        <w:t>a</w:t>
      </w:r>
      <w:r w:rsidRPr="00EA055D">
        <w:rPr>
          <w:rFonts w:asciiTheme="minorHAnsi" w:eastAsia="Arial" w:hAnsiTheme="minorHAnsi" w:cstheme="minorHAnsi"/>
          <w:sz w:val="20"/>
          <w:szCs w:val="20"/>
        </w:rPr>
        <w:t>s</w:t>
      </w:r>
      <w:r w:rsidRPr="00EA055D">
        <w:rPr>
          <w:rFonts w:asciiTheme="minorHAnsi" w:eastAsia="Arial" w:hAnsiTheme="minorHAnsi" w:cstheme="minorHAnsi"/>
          <w:spacing w:val="2"/>
          <w:sz w:val="20"/>
          <w:szCs w:val="20"/>
        </w:rPr>
        <w:t xml:space="preserve"> </w:t>
      </w:r>
      <w:r w:rsidRPr="00EA055D">
        <w:rPr>
          <w:rFonts w:asciiTheme="minorHAnsi" w:eastAsia="Arial" w:hAnsiTheme="minorHAnsi" w:cstheme="minorHAnsi"/>
          <w:spacing w:val="-2"/>
          <w:sz w:val="20"/>
          <w:szCs w:val="20"/>
        </w:rPr>
        <w:t>c</w:t>
      </w:r>
      <w:r w:rsidRPr="00EA055D">
        <w:rPr>
          <w:rFonts w:asciiTheme="minorHAnsi" w:eastAsia="Arial" w:hAnsiTheme="minorHAnsi" w:cstheme="minorHAnsi"/>
          <w:spacing w:val="1"/>
          <w:sz w:val="20"/>
          <w:szCs w:val="20"/>
        </w:rPr>
        <w:t>o</w:t>
      </w:r>
      <w:r w:rsidRPr="00EA055D">
        <w:rPr>
          <w:rFonts w:asciiTheme="minorHAnsi" w:eastAsia="Arial" w:hAnsiTheme="minorHAnsi" w:cstheme="minorHAnsi"/>
          <w:sz w:val="20"/>
          <w:szCs w:val="20"/>
        </w:rPr>
        <w:t xml:space="preserve">n </w:t>
      </w:r>
      <w:r w:rsidRPr="00EA055D">
        <w:rPr>
          <w:rFonts w:asciiTheme="minorHAnsi" w:eastAsia="Arial" w:hAnsiTheme="minorHAnsi" w:cstheme="minorHAnsi"/>
          <w:spacing w:val="1"/>
          <w:sz w:val="20"/>
          <w:szCs w:val="20"/>
        </w:rPr>
        <w:t>P</w:t>
      </w:r>
      <w:r w:rsidRPr="00EA055D">
        <w:rPr>
          <w:rFonts w:asciiTheme="minorHAnsi" w:eastAsia="Arial" w:hAnsiTheme="minorHAnsi" w:cstheme="minorHAnsi"/>
          <w:spacing w:val="-1"/>
          <w:sz w:val="20"/>
          <w:szCs w:val="20"/>
        </w:rPr>
        <w:t>r</w:t>
      </w:r>
      <w:r w:rsidRPr="00EA055D">
        <w:rPr>
          <w:rFonts w:asciiTheme="minorHAnsi" w:eastAsia="Arial" w:hAnsiTheme="minorHAnsi" w:cstheme="minorHAnsi"/>
          <w:spacing w:val="-3"/>
          <w:sz w:val="20"/>
          <w:szCs w:val="20"/>
        </w:rPr>
        <w:t>i</w:t>
      </w:r>
      <w:r w:rsidRPr="00EA055D">
        <w:rPr>
          <w:rFonts w:asciiTheme="minorHAnsi" w:eastAsia="Arial" w:hAnsiTheme="minorHAnsi" w:cstheme="minorHAnsi"/>
          <w:spacing w:val="-1"/>
          <w:sz w:val="20"/>
          <w:szCs w:val="20"/>
        </w:rPr>
        <w:t>or</w:t>
      </w:r>
      <w:r w:rsidRPr="00EA055D">
        <w:rPr>
          <w:rFonts w:asciiTheme="minorHAnsi" w:eastAsia="Arial" w:hAnsiTheme="minorHAnsi" w:cstheme="minorHAnsi"/>
          <w:sz w:val="20"/>
          <w:szCs w:val="20"/>
        </w:rPr>
        <w:t>i</w:t>
      </w:r>
      <w:r w:rsidRPr="00EA055D">
        <w:rPr>
          <w:rFonts w:asciiTheme="minorHAnsi" w:eastAsia="Arial" w:hAnsiTheme="minorHAnsi" w:cstheme="minorHAnsi"/>
          <w:spacing w:val="1"/>
          <w:sz w:val="20"/>
          <w:szCs w:val="20"/>
        </w:rPr>
        <w:t>da</w:t>
      </w:r>
      <w:r w:rsidRPr="00EA055D">
        <w:rPr>
          <w:rFonts w:asciiTheme="minorHAnsi" w:eastAsia="Arial" w:hAnsiTheme="minorHAnsi" w:cstheme="minorHAnsi"/>
          <w:sz w:val="20"/>
          <w:szCs w:val="20"/>
        </w:rPr>
        <w:t>d</w:t>
      </w:r>
      <w:r w:rsidRPr="00EA055D">
        <w:rPr>
          <w:rFonts w:asciiTheme="minorHAnsi" w:eastAsia="Arial" w:hAnsiTheme="minorHAnsi" w:cstheme="minorHAnsi"/>
          <w:spacing w:val="5"/>
          <w:sz w:val="20"/>
          <w:szCs w:val="20"/>
        </w:rPr>
        <w:t xml:space="preserve"> </w:t>
      </w:r>
      <w:r w:rsidRPr="00EA055D">
        <w:rPr>
          <w:rFonts w:asciiTheme="minorHAnsi" w:eastAsia="Arial" w:hAnsiTheme="minorHAnsi" w:cstheme="minorHAnsi"/>
          <w:sz w:val="20"/>
          <w:szCs w:val="20"/>
        </w:rPr>
        <w:t>Naci</w:t>
      </w:r>
      <w:r w:rsidRPr="00EA055D">
        <w:rPr>
          <w:rFonts w:asciiTheme="minorHAnsi" w:eastAsia="Arial" w:hAnsiTheme="minorHAnsi" w:cstheme="minorHAnsi"/>
          <w:spacing w:val="1"/>
          <w:sz w:val="20"/>
          <w:szCs w:val="20"/>
        </w:rPr>
        <w:t>ona</w:t>
      </w:r>
      <w:r w:rsidRPr="00EA055D">
        <w:rPr>
          <w:rFonts w:asciiTheme="minorHAnsi" w:eastAsia="Arial" w:hAnsiTheme="minorHAnsi" w:cstheme="minorHAnsi"/>
          <w:sz w:val="20"/>
          <w:szCs w:val="20"/>
        </w:rPr>
        <w:t>l</w:t>
      </w:r>
      <w:r w:rsidRPr="00EA055D">
        <w:rPr>
          <w:rFonts w:asciiTheme="minorHAnsi" w:eastAsia="Arial" w:hAnsiTheme="minorHAnsi" w:cstheme="minorHAnsi"/>
          <w:spacing w:val="1"/>
          <w:sz w:val="20"/>
          <w:szCs w:val="20"/>
        </w:rPr>
        <w:t xml:space="preserve"> </w:t>
      </w:r>
      <w:r w:rsidRPr="00EA055D">
        <w:rPr>
          <w:rFonts w:asciiTheme="minorHAnsi" w:eastAsia="Arial" w:hAnsiTheme="minorHAnsi" w:cstheme="minorHAnsi"/>
          <w:sz w:val="20"/>
          <w:szCs w:val="20"/>
        </w:rPr>
        <w:t xml:space="preserve">y </w:t>
      </w:r>
      <w:r w:rsidRPr="00EA055D">
        <w:rPr>
          <w:rFonts w:asciiTheme="minorHAnsi" w:eastAsia="Arial" w:hAnsiTheme="minorHAnsi" w:cstheme="minorHAnsi"/>
          <w:spacing w:val="1"/>
          <w:sz w:val="20"/>
          <w:szCs w:val="20"/>
        </w:rPr>
        <w:t>Subp</w:t>
      </w:r>
      <w:r w:rsidRPr="00EA055D">
        <w:rPr>
          <w:rFonts w:asciiTheme="minorHAnsi" w:eastAsia="Arial" w:hAnsiTheme="minorHAnsi" w:cstheme="minorHAnsi"/>
          <w:spacing w:val="-3"/>
          <w:sz w:val="20"/>
          <w:szCs w:val="20"/>
        </w:rPr>
        <w:t>r</w:t>
      </w:r>
      <w:r w:rsidRPr="00EA055D">
        <w:rPr>
          <w:rFonts w:asciiTheme="minorHAnsi" w:eastAsia="Arial" w:hAnsiTheme="minorHAnsi" w:cstheme="minorHAnsi"/>
          <w:spacing w:val="1"/>
          <w:sz w:val="20"/>
          <w:szCs w:val="20"/>
        </w:rPr>
        <w:t>o</w:t>
      </w:r>
      <w:r w:rsidRPr="00EA055D">
        <w:rPr>
          <w:rFonts w:asciiTheme="minorHAnsi" w:eastAsia="Arial" w:hAnsiTheme="minorHAnsi" w:cstheme="minorHAnsi"/>
          <w:spacing w:val="-1"/>
          <w:sz w:val="20"/>
          <w:szCs w:val="20"/>
        </w:rPr>
        <w:t>gr</w:t>
      </w:r>
      <w:r w:rsidRPr="00EA055D">
        <w:rPr>
          <w:rFonts w:asciiTheme="minorHAnsi" w:eastAsia="Arial" w:hAnsiTheme="minorHAnsi" w:cstheme="minorHAnsi"/>
          <w:spacing w:val="1"/>
          <w:sz w:val="20"/>
          <w:szCs w:val="20"/>
        </w:rPr>
        <w:t>a</w:t>
      </w:r>
      <w:r w:rsidRPr="00EA055D">
        <w:rPr>
          <w:rFonts w:asciiTheme="minorHAnsi" w:eastAsia="Arial" w:hAnsiTheme="minorHAnsi" w:cstheme="minorHAnsi"/>
          <w:spacing w:val="4"/>
          <w:sz w:val="20"/>
          <w:szCs w:val="20"/>
        </w:rPr>
        <w:t>m</w:t>
      </w:r>
      <w:r w:rsidRPr="00EA055D">
        <w:rPr>
          <w:rFonts w:asciiTheme="minorHAnsi" w:eastAsia="Arial" w:hAnsiTheme="minorHAnsi" w:cstheme="minorHAnsi"/>
          <w:spacing w:val="1"/>
          <w:sz w:val="20"/>
          <w:szCs w:val="20"/>
        </w:rPr>
        <w:t>a</w:t>
      </w:r>
      <w:r w:rsidRPr="00EA055D">
        <w:rPr>
          <w:rFonts w:asciiTheme="minorHAnsi" w:eastAsia="Arial" w:hAnsiTheme="minorHAnsi" w:cstheme="minorHAnsi"/>
          <w:sz w:val="20"/>
          <w:szCs w:val="20"/>
        </w:rPr>
        <w:t>s</w:t>
      </w:r>
      <w:r w:rsidRPr="00EA055D">
        <w:rPr>
          <w:rFonts w:asciiTheme="minorHAnsi" w:eastAsia="Arial" w:hAnsiTheme="minorHAnsi" w:cstheme="minorHAnsi"/>
          <w:spacing w:val="3"/>
          <w:sz w:val="20"/>
          <w:szCs w:val="20"/>
        </w:rPr>
        <w:t xml:space="preserve"> </w:t>
      </w:r>
      <w:r w:rsidRPr="00EA055D">
        <w:rPr>
          <w:rFonts w:asciiTheme="minorHAnsi" w:eastAsia="Arial" w:hAnsiTheme="minorHAnsi" w:cstheme="minorHAnsi"/>
          <w:spacing w:val="-2"/>
          <w:sz w:val="20"/>
          <w:szCs w:val="20"/>
        </w:rPr>
        <w:t>c</w:t>
      </w:r>
      <w:r w:rsidRPr="00EA055D">
        <w:rPr>
          <w:rFonts w:asciiTheme="minorHAnsi" w:eastAsia="Arial" w:hAnsiTheme="minorHAnsi" w:cstheme="minorHAnsi"/>
          <w:spacing w:val="1"/>
          <w:sz w:val="20"/>
          <w:szCs w:val="20"/>
        </w:rPr>
        <w:t>on</w:t>
      </w:r>
      <w:r w:rsidRPr="00EA055D">
        <w:rPr>
          <w:rFonts w:asciiTheme="minorHAnsi" w:eastAsia="Arial" w:hAnsiTheme="minorHAnsi" w:cstheme="minorHAnsi"/>
          <w:spacing w:val="-4"/>
          <w:sz w:val="20"/>
          <w:szCs w:val="20"/>
        </w:rPr>
        <w:t>v</w:t>
      </w:r>
      <w:r w:rsidRPr="00EA055D">
        <w:rPr>
          <w:rFonts w:asciiTheme="minorHAnsi" w:eastAsia="Arial" w:hAnsiTheme="minorHAnsi" w:cstheme="minorHAnsi"/>
          <w:spacing w:val="1"/>
          <w:sz w:val="20"/>
          <w:szCs w:val="20"/>
        </w:rPr>
        <w:t>en</w:t>
      </w:r>
      <w:r w:rsidRPr="00EA055D">
        <w:rPr>
          <w:rFonts w:asciiTheme="minorHAnsi" w:eastAsia="Arial" w:hAnsiTheme="minorHAnsi" w:cstheme="minorHAnsi"/>
          <w:sz w:val="20"/>
          <w:szCs w:val="20"/>
        </w:rPr>
        <w:t>i</w:t>
      </w:r>
      <w:r w:rsidRPr="00EA055D">
        <w:rPr>
          <w:rFonts w:asciiTheme="minorHAnsi" w:eastAsia="Arial" w:hAnsiTheme="minorHAnsi" w:cstheme="minorHAnsi"/>
          <w:spacing w:val="1"/>
          <w:sz w:val="20"/>
          <w:szCs w:val="20"/>
        </w:rPr>
        <w:t>do</w:t>
      </w:r>
      <w:r w:rsidRPr="00EA055D">
        <w:rPr>
          <w:rFonts w:asciiTheme="minorHAnsi" w:eastAsia="Arial" w:hAnsiTheme="minorHAnsi" w:cstheme="minorHAnsi"/>
          <w:sz w:val="20"/>
          <w:szCs w:val="20"/>
        </w:rPr>
        <w:t>s</w:t>
      </w:r>
      <w:r w:rsidRPr="00EA055D">
        <w:rPr>
          <w:rFonts w:asciiTheme="minorHAnsi" w:eastAsia="Arial" w:hAnsiTheme="minorHAnsi" w:cstheme="minorHAnsi"/>
          <w:spacing w:val="3"/>
          <w:sz w:val="20"/>
          <w:szCs w:val="20"/>
        </w:rPr>
        <w:t xml:space="preserve"> </w:t>
      </w:r>
      <w:r w:rsidRPr="00EA055D">
        <w:rPr>
          <w:rFonts w:asciiTheme="minorHAnsi" w:eastAsia="Arial" w:hAnsiTheme="minorHAnsi" w:cstheme="minorHAnsi"/>
          <w:spacing w:val="1"/>
          <w:sz w:val="20"/>
          <w:szCs w:val="20"/>
        </w:rPr>
        <w:t>e</w:t>
      </w:r>
      <w:r w:rsidRPr="00EA055D">
        <w:rPr>
          <w:rFonts w:asciiTheme="minorHAnsi" w:eastAsia="Arial" w:hAnsiTheme="minorHAnsi" w:cstheme="minorHAnsi"/>
          <w:sz w:val="20"/>
          <w:szCs w:val="20"/>
        </w:rPr>
        <w:t>n</w:t>
      </w:r>
      <w:r w:rsidRPr="00EA055D">
        <w:rPr>
          <w:rFonts w:asciiTheme="minorHAnsi" w:eastAsia="Arial" w:hAnsiTheme="minorHAnsi" w:cstheme="minorHAnsi"/>
          <w:spacing w:val="3"/>
          <w:sz w:val="20"/>
          <w:szCs w:val="20"/>
        </w:rPr>
        <w:t xml:space="preserve"> </w:t>
      </w:r>
      <w:r w:rsidRPr="00EA055D">
        <w:rPr>
          <w:rFonts w:asciiTheme="minorHAnsi" w:eastAsia="Arial" w:hAnsiTheme="minorHAnsi" w:cstheme="minorHAnsi"/>
          <w:sz w:val="20"/>
          <w:szCs w:val="20"/>
        </w:rPr>
        <w:t>los</w:t>
      </w:r>
      <w:r w:rsidRPr="00EA055D">
        <w:rPr>
          <w:rFonts w:asciiTheme="minorHAnsi" w:eastAsia="Arial" w:hAnsiTheme="minorHAnsi" w:cstheme="minorHAnsi"/>
          <w:spacing w:val="1"/>
          <w:sz w:val="20"/>
          <w:szCs w:val="20"/>
        </w:rPr>
        <w:t xml:space="preserve"> Ane</w:t>
      </w:r>
      <w:r w:rsidRPr="00EA055D">
        <w:rPr>
          <w:rFonts w:asciiTheme="minorHAnsi" w:eastAsia="Arial" w:hAnsiTheme="minorHAnsi" w:cstheme="minorHAnsi"/>
          <w:spacing w:val="-5"/>
          <w:sz w:val="20"/>
          <w:szCs w:val="20"/>
        </w:rPr>
        <w:t>x</w:t>
      </w:r>
      <w:r w:rsidRPr="00EA055D">
        <w:rPr>
          <w:rFonts w:asciiTheme="minorHAnsi" w:eastAsia="Arial" w:hAnsiTheme="minorHAnsi" w:cstheme="minorHAnsi"/>
          <w:spacing w:val="1"/>
          <w:sz w:val="20"/>
          <w:szCs w:val="20"/>
        </w:rPr>
        <w:t>o</w:t>
      </w:r>
      <w:r w:rsidRPr="00EA055D">
        <w:rPr>
          <w:rFonts w:asciiTheme="minorHAnsi" w:eastAsia="Arial" w:hAnsiTheme="minorHAnsi" w:cstheme="minorHAnsi"/>
          <w:sz w:val="20"/>
          <w:szCs w:val="20"/>
        </w:rPr>
        <w:t>s Té</w:t>
      </w:r>
      <w:r w:rsidRPr="00EA055D">
        <w:rPr>
          <w:rFonts w:asciiTheme="minorHAnsi" w:eastAsia="Arial" w:hAnsiTheme="minorHAnsi" w:cstheme="minorHAnsi"/>
          <w:spacing w:val="1"/>
          <w:sz w:val="20"/>
          <w:szCs w:val="20"/>
        </w:rPr>
        <w:t>cn</w:t>
      </w:r>
      <w:r w:rsidRPr="00EA055D">
        <w:rPr>
          <w:rFonts w:asciiTheme="minorHAnsi" w:eastAsia="Arial" w:hAnsiTheme="minorHAnsi" w:cstheme="minorHAnsi"/>
          <w:sz w:val="20"/>
          <w:szCs w:val="20"/>
        </w:rPr>
        <w:t>icos</w:t>
      </w:r>
      <w:r w:rsidRPr="00EA055D">
        <w:rPr>
          <w:rFonts w:asciiTheme="minorHAnsi" w:eastAsia="Arial" w:hAnsiTheme="minorHAnsi" w:cstheme="minorHAnsi"/>
          <w:spacing w:val="3"/>
          <w:sz w:val="20"/>
          <w:szCs w:val="20"/>
        </w:rPr>
        <w:t xml:space="preserve"> </w:t>
      </w:r>
      <w:r w:rsidRPr="00EA055D">
        <w:rPr>
          <w:rFonts w:asciiTheme="minorHAnsi" w:eastAsia="Arial" w:hAnsiTheme="minorHAnsi" w:cstheme="minorHAnsi"/>
          <w:spacing w:val="1"/>
          <w:sz w:val="20"/>
          <w:szCs w:val="20"/>
        </w:rPr>
        <w:t>de</w:t>
      </w:r>
      <w:r w:rsidRPr="00EA055D">
        <w:rPr>
          <w:rFonts w:asciiTheme="minorHAnsi" w:eastAsia="Arial" w:hAnsiTheme="minorHAnsi" w:cstheme="minorHAnsi"/>
          <w:sz w:val="20"/>
          <w:szCs w:val="20"/>
        </w:rPr>
        <w:t>l</w:t>
      </w:r>
      <w:r w:rsidRPr="00EA055D">
        <w:rPr>
          <w:rFonts w:asciiTheme="minorHAnsi" w:eastAsia="Arial" w:hAnsiTheme="minorHAnsi" w:cstheme="minorHAnsi"/>
          <w:spacing w:val="2"/>
          <w:sz w:val="20"/>
          <w:szCs w:val="20"/>
        </w:rPr>
        <w:t xml:space="preserve"> </w:t>
      </w:r>
      <w:r w:rsidRPr="00EA055D">
        <w:rPr>
          <w:rFonts w:asciiTheme="minorHAnsi" w:eastAsia="Arial" w:hAnsiTheme="minorHAnsi" w:cstheme="minorHAnsi"/>
          <w:sz w:val="20"/>
          <w:szCs w:val="20"/>
        </w:rPr>
        <w:t>C</w:t>
      </w:r>
      <w:r w:rsidRPr="00EA055D">
        <w:rPr>
          <w:rFonts w:asciiTheme="minorHAnsi" w:eastAsia="Arial" w:hAnsiTheme="minorHAnsi" w:cstheme="minorHAnsi"/>
          <w:spacing w:val="1"/>
          <w:sz w:val="20"/>
          <w:szCs w:val="20"/>
        </w:rPr>
        <w:t>on</w:t>
      </w:r>
      <w:r w:rsidRPr="00EA055D">
        <w:rPr>
          <w:rFonts w:asciiTheme="minorHAnsi" w:eastAsia="Arial" w:hAnsiTheme="minorHAnsi" w:cstheme="minorHAnsi"/>
          <w:spacing w:val="-5"/>
          <w:sz w:val="20"/>
          <w:szCs w:val="20"/>
        </w:rPr>
        <w:t>v</w:t>
      </w:r>
      <w:r w:rsidRPr="00EA055D">
        <w:rPr>
          <w:rFonts w:asciiTheme="minorHAnsi" w:eastAsia="Arial" w:hAnsiTheme="minorHAnsi" w:cstheme="minorHAnsi"/>
          <w:spacing w:val="1"/>
          <w:sz w:val="20"/>
          <w:szCs w:val="20"/>
        </w:rPr>
        <w:t>en</w:t>
      </w:r>
      <w:r w:rsidRPr="00EA055D">
        <w:rPr>
          <w:rFonts w:asciiTheme="minorHAnsi" w:eastAsia="Arial" w:hAnsiTheme="minorHAnsi" w:cstheme="minorHAnsi"/>
          <w:sz w:val="20"/>
          <w:szCs w:val="20"/>
        </w:rPr>
        <w:t>io</w:t>
      </w:r>
      <w:r w:rsidRPr="00EA055D">
        <w:rPr>
          <w:rFonts w:asciiTheme="minorHAnsi" w:eastAsia="Arial" w:hAnsiTheme="minorHAnsi" w:cstheme="minorHAnsi"/>
          <w:spacing w:val="1"/>
          <w:sz w:val="20"/>
          <w:szCs w:val="20"/>
        </w:rPr>
        <w:t xml:space="preserve"> </w:t>
      </w:r>
      <w:r w:rsidRPr="00EA055D">
        <w:rPr>
          <w:rFonts w:asciiTheme="minorHAnsi" w:eastAsia="Arial" w:hAnsiTheme="minorHAnsi" w:cstheme="minorHAnsi"/>
          <w:spacing w:val="2"/>
          <w:sz w:val="20"/>
          <w:szCs w:val="20"/>
        </w:rPr>
        <w:t>d</w:t>
      </w:r>
      <w:r w:rsidRPr="00EA055D">
        <w:rPr>
          <w:rFonts w:asciiTheme="minorHAnsi" w:eastAsia="Arial" w:hAnsiTheme="minorHAnsi" w:cstheme="minorHAnsi"/>
          <w:sz w:val="20"/>
          <w:szCs w:val="20"/>
        </w:rPr>
        <w:t>e</w:t>
      </w:r>
      <w:r w:rsidRPr="00EA055D">
        <w:rPr>
          <w:rFonts w:asciiTheme="minorHAnsi" w:eastAsia="Arial" w:hAnsiTheme="minorHAnsi" w:cstheme="minorHAnsi"/>
          <w:spacing w:val="3"/>
          <w:sz w:val="20"/>
          <w:szCs w:val="20"/>
        </w:rPr>
        <w:t xml:space="preserve"> </w:t>
      </w:r>
      <w:r w:rsidRPr="00EA055D">
        <w:rPr>
          <w:rFonts w:asciiTheme="minorHAnsi" w:eastAsia="Arial" w:hAnsiTheme="minorHAnsi" w:cstheme="minorHAnsi"/>
          <w:sz w:val="20"/>
          <w:szCs w:val="20"/>
        </w:rPr>
        <w:t>C</w:t>
      </w:r>
      <w:r w:rsidRPr="00EA055D">
        <w:rPr>
          <w:rFonts w:asciiTheme="minorHAnsi" w:eastAsia="Arial" w:hAnsiTheme="minorHAnsi" w:cstheme="minorHAnsi"/>
          <w:spacing w:val="1"/>
          <w:sz w:val="20"/>
          <w:szCs w:val="20"/>
        </w:rPr>
        <w:t>oo</w:t>
      </w:r>
      <w:r w:rsidRPr="00EA055D">
        <w:rPr>
          <w:rFonts w:asciiTheme="minorHAnsi" w:eastAsia="Arial" w:hAnsiTheme="minorHAnsi" w:cstheme="minorHAnsi"/>
          <w:sz w:val="20"/>
          <w:szCs w:val="20"/>
        </w:rPr>
        <w:t>rdi</w:t>
      </w:r>
      <w:r w:rsidRPr="00EA055D">
        <w:rPr>
          <w:rFonts w:asciiTheme="minorHAnsi" w:eastAsia="Arial" w:hAnsiTheme="minorHAnsi" w:cstheme="minorHAnsi"/>
          <w:spacing w:val="-1"/>
          <w:sz w:val="20"/>
          <w:szCs w:val="20"/>
        </w:rPr>
        <w:t>n</w:t>
      </w:r>
      <w:r w:rsidRPr="00EA055D">
        <w:rPr>
          <w:rFonts w:asciiTheme="minorHAnsi" w:eastAsia="Arial" w:hAnsiTheme="minorHAnsi" w:cstheme="minorHAnsi"/>
          <w:spacing w:val="1"/>
          <w:sz w:val="20"/>
          <w:szCs w:val="20"/>
        </w:rPr>
        <w:t>a</w:t>
      </w:r>
      <w:r w:rsidRPr="00EA055D">
        <w:rPr>
          <w:rFonts w:asciiTheme="minorHAnsi" w:eastAsia="Arial" w:hAnsiTheme="minorHAnsi" w:cstheme="minorHAnsi"/>
          <w:sz w:val="20"/>
          <w:szCs w:val="20"/>
        </w:rPr>
        <w:t xml:space="preserve">ción </w:t>
      </w:r>
      <w:r w:rsidRPr="00EA055D">
        <w:rPr>
          <w:rFonts w:asciiTheme="minorHAnsi" w:eastAsia="Arial" w:hAnsiTheme="minorHAnsi" w:cstheme="minorHAnsi"/>
          <w:spacing w:val="1"/>
          <w:sz w:val="20"/>
          <w:szCs w:val="20"/>
        </w:rPr>
        <w:t>de</w:t>
      </w:r>
      <w:r w:rsidRPr="00EA055D">
        <w:rPr>
          <w:rFonts w:asciiTheme="minorHAnsi" w:eastAsia="Arial" w:hAnsiTheme="minorHAnsi" w:cstheme="minorHAnsi"/>
          <w:sz w:val="20"/>
          <w:szCs w:val="20"/>
        </w:rPr>
        <w:t>l</w:t>
      </w:r>
      <w:r w:rsidRPr="00EA055D">
        <w:rPr>
          <w:rFonts w:asciiTheme="minorHAnsi" w:eastAsia="Arial" w:hAnsiTheme="minorHAnsi" w:cstheme="minorHAnsi"/>
          <w:spacing w:val="-2"/>
          <w:sz w:val="20"/>
          <w:szCs w:val="20"/>
        </w:rPr>
        <w:t xml:space="preserve"> </w:t>
      </w:r>
      <w:r w:rsidRPr="00EA055D">
        <w:rPr>
          <w:rFonts w:asciiTheme="minorHAnsi" w:eastAsia="Arial" w:hAnsiTheme="minorHAnsi" w:cstheme="minorHAnsi"/>
          <w:sz w:val="20"/>
          <w:szCs w:val="20"/>
        </w:rPr>
        <w:t>F</w:t>
      </w:r>
      <w:r w:rsidRPr="00EA055D">
        <w:rPr>
          <w:rFonts w:asciiTheme="minorHAnsi" w:eastAsia="Arial" w:hAnsiTheme="minorHAnsi" w:cstheme="minorHAnsi"/>
          <w:spacing w:val="1"/>
          <w:sz w:val="20"/>
          <w:szCs w:val="20"/>
        </w:rPr>
        <w:t>AS</w:t>
      </w:r>
      <w:r w:rsidRPr="00EA055D">
        <w:rPr>
          <w:rFonts w:asciiTheme="minorHAnsi" w:eastAsia="Arial" w:hAnsiTheme="minorHAnsi" w:cstheme="minorHAnsi"/>
          <w:sz w:val="20"/>
          <w:szCs w:val="20"/>
        </w:rPr>
        <w:t>P</w:t>
      </w:r>
      <w:r w:rsidRPr="00EA055D">
        <w:rPr>
          <w:rFonts w:asciiTheme="minorHAnsi" w:eastAsia="Arial" w:hAnsiTheme="minorHAnsi" w:cstheme="minorHAnsi"/>
          <w:spacing w:val="-1"/>
          <w:sz w:val="20"/>
          <w:szCs w:val="20"/>
        </w:rPr>
        <w:t xml:space="preserve"> </w:t>
      </w:r>
      <w:r w:rsidRPr="00EA055D">
        <w:rPr>
          <w:rFonts w:asciiTheme="minorHAnsi" w:eastAsia="Arial" w:hAnsiTheme="minorHAnsi" w:cstheme="minorHAnsi"/>
          <w:spacing w:val="1"/>
          <w:sz w:val="20"/>
          <w:szCs w:val="20"/>
        </w:rPr>
        <w:t>2</w:t>
      </w:r>
      <w:r w:rsidRPr="00EA055D">
        <w:rPr>
          <w:rFonts w:asciiTheme="minorHAnsi" w:eastAsia="Arial" w:hAnsiTheme="minorHAnsi" w:cstheme="minorHAnsi"/>
          <w:spacing w:val="-1"/>
          <w:sz w:val="20"/>
          <w:szCs w:val="20"/>
        </w:rPr>
        <w:t>0</w:t>
      </w:r>
      <w:r w:rsidRPr="00EA055D">
        <w:rPr>
          <w:rFonts w:asciiTheme="minorHAnsi" w:eastAsia="Arial" w:hAnsiTheme="minorHAnsi" w:cstheme="minorHAnsi"/>
          <w:spacing w:val="1"/>
          <w:sz w:val="20"/>
          <w:szCs w:val="20"/>
        </w:rPr>
        <w:t>21</w:t>
      </w:r>
      <w:r w:rsidRPr="00EA055D">
        <w:rPr>
          <w:rFonts w:asciiTheme="minorHAnsi" w:eastAsia="Arial" w:hAnsiTheme="minorHAnsi" w:cstheme="minorHAnsi"/>
          <w:spacing w:val="-1"/>
          <w:sz w:val="20"/>
          <w:szCs w:val="20"/>
        </w:rPr>
        <w:t xml:space="preserve"> </w:t>
      </w:r>
      <w:r w:rsidRPr="00EA055D">
        <w:rPr>
          <w:rFonts w:asciiTheme="minorHAnsi" w:eastAsia="Arial" w:hAnsiTheme="minorHAnsi" w:cstheme="minorHAnsi"/>
          <w:spacing w:val="1"/>
          <w:sz w:val="20"/>
          <w:szCs w:val="20"/>
        </w:rPr>
        <w:t>de</w:t>
      </w:r>
      <w:r w:rsidRPr="00EA055D">
        <w:rPr>
          <w:rFonts w:asciiTheme="minorHAnsi" w:eastAsia="Arial" w:hAnsiTheme="minorHAnsi" w:cstheme="minorHAnsi"/>
          <w:sz w:val="20"/>
          <w:szCs w:val="20"/>
        </w:rPr>
        <w:t>l</w:t>
      </w:r>
      <w:r w:rsidRPr="00EA055D">
        <w:rPr>
          <w:rFonts w:asciiTheme="minorHAnsi" w:eastAsia="Arial" w:hAnsiTheme="minorHAnsi" w:cstheme="minorHAnsi"/>
          <w:spacing w:val="-2"/>
          <w:sz w:val="20"/>
          <w:szCs w:val="20"/>
        </w:rPr>
        <w:t xml:space="preserve"> </w:t>
      </w:r>
      <w:r w:rsidRPr="00EA055D">
        <w:rPr>
          <w:rFonts w:asciiTheme="minorHAnsi" w:eastAsia="Arial" w:hAnsiTheme="minorHAnsi" w:cstheme="minorHAnsi"/>
          <w:spacing w:val="1"/>
          <w:sz w:val="20"/>
          <w:szCs w:val="20"/>
        </w:rPr>
        <w:t>Es</w:t>
      </w:r>
      <w:r w:rsidRPr="00EA055D">
        <w:rPr>
          <w:rFonts w:asciiTheme="minorHAnsi" w:eastAsia="Arial" w:hAnsiTheme="minorHAnsi" w:cstheme="minorHAnsi"/>
          <w:spacing w:val="-4"/>
          <w:sz w:val="20"/>
          <w:szCs w:val="20"/>
        </w:rPr>
        <w:t>t</w:t>
      </w:r>
      <w:r w:rsidRPr="00EA055D">
        <w:rPr>
          <w:rFonts w:asciiTheme="minorHAnsi" w:eastAsia="Arial" w:hAnsiTheme="minorHAnsi" w:cstheme="minorHAnsi"/>
          <w:spacing w:val="1"/>
          <w:sz w:val="20"/>
          <w:szCs w:val="20"/>
        </w:rPr>
        <w:t>ad</w:t>
      </w:r>
      <w:r w:rsidRPr="00EA055D">
        <w:rPr>
          <w:rFonts w:asciiTheme="minorHAnsi" w:eastAsia="Arial" w:hAnsiTheme="minorHAnsi" w:cstheme="minorHAnsi"/>
          <w:sz w:val="20"/>
          <w:szCs w:val="20"/>
        </w:rPr>
        <w:t>o</w:t>
      </w:r>
      <w:r w:rsidRPr="00EA055D">
        <w:rPr>
          <w:rFonts w:asciiTheme="minorHAnsi" w:eastAsia="Arial" w:hAnsiTheme="minorHAnsi" w:cstheme="minorHAnsi"/>
          <w:spacing w:val="-1"/>
          <w:sz w:val="20"/>
          <w:szCs w:val="20"/>
        </w:rPr>
        <w:t xml:space="preserve"> </w:t>
      </w:r>
      <w:r w:rsidRPr="00EA055D">
        <w:rPr>
          <w:rFonts w:asciiTheme="minorHAnsi" w:eastAsia="Arial" w:hAnsiTheme="minorHAnsi" w:cstheme="minorHAnsi"/>
          <w:spacing w:val="1"/>
          <w:sz w:val="20"/>
          <w:szCs w:val="20"/>
        </w:rPr>
        <w:t>d</w:t>
      </w:r>
      <w:r w:rsidRPr="00EA055D">
        <w:rPr>
          <w:rFonts w:asciiTheme="minorHAnsi" w:eastAsia="Arial" w:hAnsiTheme="minorHAnsi" w:cstheme="minorHAnsi"/>
          <w:sz w:val="20"/>
          <w:szCs w:val="20"/>
        </w:rPr>
        <w:t>e</w:t>
      </w:r>
      <w:r w:rsidRPr="00EA055D">
        <w:rPr>
          <w:rFonts w:asciiTheme="minorHAnsi" w:eastAsia="Arial" w:hAnsiTheme="minorHAnsi" w:cstheme="minorHAnsi"/>
          <w:spacing w:val="-1"/>
          <w:sz w:val="20"/>
          <w:szCs w:val="20"/>
        </w:rPr>
        <w:t xml:space="preserve"> </w:t>
      </w:r>
      <w:r w:rsidRPr="00EA055D">
        <w:rPr>
          <w:rFonts w:asciiTheme="minorHAnsi" w:eastAsia="Arial" w:hAnsiTheme="minorHAnsi" w:cstheme="minorHAnsi"/>
          <w:sz w:val="20"/>
          <w:szCs w:val="20"/>
        </w:rPr>
        <w:t>Si</w:t>
      </w:r>
      <w:r w:rsidRPr="00EA055D">
        <w:rPr>
          <w:rFonts w:asciiTheme="minorHAnsi" w:eastAsia="Arial" w:hAnsiTheme="minorHAnsi" w:cstheme="minorHAnsi"/>
          <w:spacing w:val="1"/>
          <w:sz w:val="20"/>
          <w:szCs w:val="20"/>
        </w:rPr>
        <w:t>na</w:t>
      </w:r>
      <w:r w:rsidRPr="00EA055D">
        <w:rPr>
          <w:rFonts w:asciiTheme="minorHAnsi" w:eastAsia="Arial" w:hAnsiTheme="minorHAnsi" w:cstheme="minorHAnsi"/>
          <w:spacing w:val="-3"/>
          <w:sz w:val="20"/>
          <w:szCs w:val="20"/>
        </w:rPr>
        <w:t>l</w:t>
      </w:r>
      <w:r w:rsidRPr="00EA055D">
        <w:rPr>
          <w:rFonts w:asciiTheme="minorHAnsi" w:eastAsia="Arial" w:hAnsiTheme="minorHAnsi" w:cstheme="minorHAnsi"/>
          <w:spacing w:val="1"/>
          <w:sz w:val="20"/>
          <w:szCs w:val="20"/>
        </w:rPr>
        <w:t>o</w:t>
      </w:r>
      <w:r w:rsidRPr="00EA055D">
        <w:rPr>
          <w:rFonts w:asciiTheme="minorHAnsi" w:eastAsia="Arial" w:hAnsiTheme="minorHAnsi" w:cstheme="minorHAnsi"/>
          <w:sz w:val="20"/>
          <w:szCs w:val="20"/>
        </w:rPr>
        <w:t>a,</w:t>
      </w:r>
      <w:r w:rsidRPr="00EA055D">
        <w:rPr>
          <w:rFonts w:asciiTheme="minorHAnsi" w:eastAsia="Arial" w:hAnsiTheme="minorHAnsi" w:cstheme="minorHAnsi"/>
          <w:spacing w:val="4"/>
          <w:sz w:val="20"/>
          <w:szCs w:val="20"/>
        </w:rPr>
        <w:t xml:space="preserve"> establece el grado de cumplimiento de las metas y acciones, con la finalidad de conocer los resultados atribuibles con la intervención de los Programas, el destino y aplicación de los recursos y los beneficios obtenidos.</w:t>
      </w:r>
      <w:r w:rsidRPr="00C1381D">
        <w:rPr>
          <w:rFonts w:asciiTheme="minorHAnsi" w:eastAsia="Arial" w:hAnsiTheme="minorHAnsi" w:cstheme="minorHAnsi"/>
          <w:spacing w:val="4"/>
          <w:sz w:val="20"/>
          <w:szCs w:val="20"/>
        </w:rPr>
        <w:t xml:space="preserve"> </w:t>
      </w:r>
    </w:p>
    <w:p w14:paraId="0F5471C3" w14:textId="77777777" w:rsidR="00936D55" w:rsidRPr="00C1381D" w:rsidRDefault="00936D55" w:rsidP="00936D55">
      <w:pPr>
        <w:spacing w:after="0" w:line="240" w:lineRule="auto"/>
        <w:jc w:val="both"/>
        <w:rPr>
          <w:rFonts w:asciiTheme="minorHAnsi" w:hAnsiTheme="minorHAnsi" w:cstheme="minorHAnsi"/>
          <w:sz w:val="10"/>
          <w:szCs w:val="1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651D32"/>
        <w:tblLook w:val="04A0" w:firstRow="1" w:lastRow="0" w:firstColumn="1" w:lastColumn="0" w:noHBand="0" w:noVBand="1"/>
      </w:tblPr>
      <w:tblGrid>
        <w:gridCol w:w="9215"/>
      </w:tblGrid>
      <w:tr w:rsidR="00936D55" w:rsidRPr="00C1381D" w14:paraId="7DA2080A" w14:textId="77777777" w:rsidTr="00936D55">
        <w:trPr>
          <w:trHeight w:val="340"/>
        </w:trPr>
        <w:tc>
          <w:tcPr>
            <w:tcW w:w="9355" w:type="dxa"/>
            <w:shd w:val="clear" w:color="auto" w:fill="651D32"/>
            <w:vAlign w:val="center"/>
          </w:tcPr>
          <w:p w14:paraId="2097E111" w14:textId="7DE82FD5" w:rsidR="00936D55" w:rsidRPr="00C1381D" w:rsidRDefault="00936D55" w:rsidP="00922BAB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1381D">
              <w:rPr>
                <w:rFonts w:asciiTheme="minorHAnsi" w:hAnsiTheme="minorHAnsi" w:cstheme="minorHAnsi"/>
                <w:b/>
              </w:rPr>
              <w:t>Comentarios específicos</w:t>
            </w:r>
          </w:p>
        </w:tc>
      </w:tr>
    </w:tbl>
    <w:p w14:paraId="156F92AF" w14:textId="77777777" w:rsidR="00936D55" w:rsidRPr="00C1381D" w:rsidRDefault="00936D55" w:rsidP="00936D55">
      <w:pPr>
        <w:spacing w:after="0" w:line="240" w:lineRule="auto"/>
        <w:ind w:right="-141"/>
        <w:jc w:val="both"/>
        <w:rPr>
          <w:rFonts w:asciiTheme="minorHAnsi" w:hAnsiTheme="minorHAnsi" w:cstheme="minorHAnsi"/>
          <w:b/>
          <w:bCs/>
          <w:sz w:val="10"/>
          <w:szCs w:val="10"/>
        </w:rPr>
      </w:pPr>
    </w:p>
    <w:p w14:paraId="19CD620F" w14:textId="17B853B2" w:rsidR="002B45DE" w:rsidRPr="00C1381D" w:rsidRDefault="002B45DE" w:rsidP="00936D55">
      <w:pPr>
        <w:spacing w:line="276" w:lineRule="auto"/>
        <w:ind w:right="-14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C1381D">
        <w:rPr>
          <w:rFonts w:asciiTheme="minorHAnsi" w:hAnsiTheme="minorHAnsi" w:cstheme="minorHAnsi"/>
          <w:b/>
          <w:bCs/>
          <w:sz w:val="20"/>
          <w:szCs w:val="20"/>
        </w:rPr>
        <w:t>3.1 Sobre los resultados de la evaluación</w:t>
      </w:r>
    </w:p>
    <w:p w14:paraId="5D5D3693" w14:textId="77777777" w:rsidR="00F704CB" w:rsidRPr="00F704CB" w:rsidRDefault="00F704CB" w:rsidP="00F704CB">
      <w:pPr>
        <w:pStyle w:val="Prrafodelista"/>
        <w:numPr>
          <w:ilvl w:val="0"/>
          <w:numId w:val="3"/>
        </w:numPr>
        <w:spacing w:line="276" w:lineRule="auto"/>
        <w:ind w:right="-141"/>
        <w:jc w:val="both"/>
        <w:rPr>
          <w:rFonts w:asciiTheme="minorHAnsi" w:hAnsiTheme="minorHAnsi" w:cstheme="minorHAnsi"/>
          <w:sz w:val="20"/>
          <w:szCs w:val="20"/>
        </w:rPr>
      </w:pPr>
      <w:r w:rsidRPr="00C1381D">
        <w:rPr>
          <w:rFonts w:asciiTheme="minorHAnsi" w:hAnsiTheme="minorHAnsi" w:cstheme="minorHAnsi"/>
          <w:sz w:val="20"/>
          <w:szCs w:val="20"/>
        </w:rPr>
        <w:t>En materia de prevención del delito en Sinaloa hay una insuficiente coordinación entre la ciudadanía, organismos de la sociedad civil y las autoridades de los tres órdenes de gobierno, Para atender la problemática prevaleciente, la estrategia implementada en la materia promueve políticas públicas, programas, campañas, medidas y acciones preventivas, que inhiban las conductas antisocia</w:t>
      </w:r>
      <w:r w:rsidRPr="00F704CB">
        <w:rPr>
          <w:rFonts w:asciiTheme="minorHAnsi" w:hAnsiTheme="minorHAnsi" w:cstheme="minorHAnsi"/>
          <w:sz w:val="20"/>
          <w:szCs w:val="20"/>
        </w:rPr>
        <w:t>les y factores criminógenos que generan la violencia y la delincuencia, buscando una mayor integración y participación ciudadana como eje central de las acciones.</w:t>
      </w:r>
    </w:p>
    <w:p w14:paraId="5C03920C" w14:textId="77777777" w:rsidR="00F704CB" w:rsidRPr="00F704CB" w:rsidRDefault="00F704CB" w:rsidP="00F704CB">
      <w:pPr>
        <w:pStyle w:val="Prrafodelista"/>
        <w:spacing w:line="276" w:lineRule="auto"/>
        <w:ind w:right="-141"/>
        <w:jc w:val="both"/>
        <w:rPr>
          <w:rFonts w:asciiTheme="minorHAnsi" w:hAnsiTheme="minorHAnsi" w:cstheme="minorHAnsi"/>
          <w:sz w:val="20"/>
          <w:szCs w:val="20"/>
        </w:rPr>
      </w:pPr>
      <w:r w:rsidRPr="00F704CB">
        <w:rPr>
          <w:rFonts w:asciiTheme="minorHAnsi" w:hAnsiTheme="minorHAnsi" w:cstheme="minorHAnsi"/>
          <w:sz w:val="20"/>
          <w:szCs w:val="20"/>
        </w:rPr>
        <w:t>Así como se tiene como objeto “</w:t>
      </w:r>
      <w:r w:rsidRPr="00F704CB">
        <w:rPr>
          <w:rFonts w:asciiTheme="minorHAnsi" w:hAnsiTheme="minorHAnsi" w:cstheme="minorHAnsi"/>
          <w:i/>
          <w:iCs/>
          <w:sz w:val="20"/>
          <w:szCs w:val="20"/>
        </w:rPr>
        <w:t>impulsar la aplicación sistemática de los procedimientos y acciones relacionados con la profesionalización, evaluaciones de control de confianza, competencias y desempeño, certificación, servicio profesional de carrera e instrumentación del régimen disciplinario de policías, ministerios públicos, peritos, y personal de custodia penitenciario, así como la mejora y dignificación, personal y social, de dichos integrantes de las instituciones de seguridad pública</w:t>
      </w:r>
      <w:r w:rsidRPr="00F704CB">
        <w:rPr>
          <w:rFonts w:asciiTheme="minorHAnsi" w:hAnsiTheme="minorHAnsi" w:cstheme="minorHAnsi"/>
          <w:sz w:val="20"/>
          <w:szCs w:val="20"/>
        </w:rPr>
        <w:t>”.</w:t>
      </w:r>
    </w:p>
    <w:p w14:paraId="1006BEBD" w14:textId="63336A36" w:rsidR="00F704CB" w:rsidRPr="00F704CB" w:rsidRDefault="00F704CB" w:rsidP="00F704CB">
      <w:pPr>
        <w:pStyle w:val="Prrafodelista"/>
        <w:spacing w:line="276" w:lineRule="auto"/>
        <w:ind w:right="-141"/>
        <w:jc w:val="both"/>
        <w:rPr>
          <w:rFonts w:asciiTheme="minorHAnsi" w:hAnsiTheme="minorHAnsi" w:cstheme="minorHAnsi"/>
          <w:sz w:val="20"/>
          <w:szCs w:val="20"/>
        </w:rPr>
      </w:pPr>
      <w:r w:rsidRPr="00F704CB">
        <w:rPr>
          <w:rFonts w:asciiTheme="minorHAnsi" w:hAnsiTheme="minorHAnsi" w:cstheme="minorHAnsi"/>
          <w:sz w:val="20"/>
          <w:szCs w:val="20"/>
        </w:rPr>
        <w:t xml:space="preserve">Durante este año se llevaron a cabo distintas evaluaciones en Control de Confianza de tipo Permanencia / Nuevo ingreso en las diferentes Instituciones de seguridad pública, por lo cual se alcanzó un total de </w:t>
      </w:r>
      <w:r w:rsidRPr="00F704CB">
        <w:rPr>
          <w:rFonts w:asciiTheme="minorHAnsi" w:hAnsiTheme="minorHAnsi" w:cstheme="minorHAnsi"/>
          <w:b/>
          <w:bCs/>
          <w:sz w:val="20"/>
          <w:szCs w:val="20"/>
        </w:rPr>
        <w:t>2,129</w:t>
      </w:r>
      <w:r w:rsidRPr="00F704CB">
        <w:rPr>
          <w:rFonts w:asciiTheme="minorHAnsi" w:hAnsiTheme="minorHAnsi" w:cstheme="minorHAnsi"/>
          <w:sz w:val="20"/>
          <w:szCs w:val="20"/>
        </w:rPr>
        <w:t xml:space="preserve"> personas de las 3,166 personas que se tenía como meta.</w:t>
      </w:r>
    </w:p>
    <w:p w14:paraId="6DD00D1C" w14:textId="1AF74BF3" w:rsidR="00F704CB" w:rsidRPr="00F704CB" w:rsidRDefault="00F704CB" w:rsidP="00F704CB">
      <w:pPr>
        <w:pStyle w:val="Prrafodelista"/>
        <w:numPr>
          <w:ilvl w:val="0"/>
          <w:numId w:val="3"/>
        </w:numPr>
        <w:spacing w:line="276" w:lineRule="auto"/>
        <w:ind w:right="-141"/>
        <w:jc w:val="both"/>
        <w:rPr>
          <w:rFonts w:asciiTheme="minorHAnsi" w:hAnsiTheme="minorHAnsi" w:cstheme="minorHAnsi"/>
          <w:sz w:val="20"/>
          <w:szCs w:val="20"/>
        </w:rPr>
      </w:pPr>
      <w:r w:rsidRPr="00F704CB">
        <w:rPr>
          <w:rFonts w:asciiTheme="minorHAnsi" w:hAnsiTheme="minorHAnsi" w:cstheme="minorHAnsi"/>
          <w:sz w:val="20"/>
          <w:szCs w:val="20"/>
        </w:rPr>
        <w:t xml:space="preserve">En referente a la Profesionalización de las Instituciones de Seguridad Pública se tenía una meta convenida de </w:t>
      </w:r>
      <w:r w:rsidRPr="00F704CB">
        <w:rPr>
          <w:rFonts w:asciiTheme="minorHAnsi" w:hAnsiTheme="minorHAnsi" w:cstheme="minorHAnsi"/>
          <w:b/>
          <w:bCs/>
          <w:sz w:val="20"/>
          <w:szCs w:val="20"/>
        </w:rPr>
        <w:t xml:space="preserve">1,258 </w:t>
      </w:r>
      <w:r w:rsidRPr="00F704CB">
        <w:rPr>
          <w:rFonts w:asciiTheme="minorHAnsi" w:hAnsiTheme="minorHAnsi" w:cstheme="minorHAnsi"/>
          <w:sz w:val="20"/>
          <w:szCs w:val="20"/>
        </w:rPr>
        <w:t xml:space="preserve">personas, y de acuerdo a los registros, se logró capacitar a </w:t>
      </w:r>
      <w:r w:rsidRPr="00F704CB">
        <w:rPr>
          <w:rFonts w:asciiTheme="minorHAnsi" w:hAnsiTheme="minorHAnsi" w:cstheme="minorHAnsi"/>
          <w:b/>
          <w:bCs/>
          <w:sz w:val="20"/>
          <w:szCs w:val="20"/>
        </w:rPr>
        <w:t xml:space="preserve">1,293 </w:t>
      </w:r>
      <w:r w:rsidRPr="00F704CB">
        <w:rPr>
          <w:rFonts w:asciiTheme="minorHAnsi" w:hAnsiTheme="minorHAnsi" w:cstheme="minorHAnsi"/>
          <w:sz w:val="20"/>
          <w:szCs w:val="20"/>
        </w:rPr>
        <w:t>elementos en las diferentes Cursos de Capacitación.</w:t>
      </w:r>
    </w:p>
    <w:p w14:paraId="6193CAB4" w14:textId="4E9DC40D" w:rsidR="00F704CB" w:rsidRPr="00F704CB" w:rsidRDefault="00F704CB" w:rsidP="00F704CB">
      <w:pPr>
        <w:pStyle w:val="Prrafodelista"/>
        <w:numPr>
          <w:ilvl w:val="0"/>
          <w:numId w:val="3"/>
        </w:numPr>
        <w:spacing w:line="276" w:lineRule="auto"/>
        <w:ind w:right="-141"/>
        <w:jc w:val="both"/>
        <w:rPr>
          <w:rFonts w:asciiTheme="minorHAnsi" w:hAnsiTheme="minorHAnsi" w:cstheme="minorHAnsi"/>
          <w:sz w:val="20"/>
          <w:szCs w:val="20"/>
        </w:rPr>
      </w:pPr>
      <w:r w:rsidRPr="00F704CB">
        <w:rPr>
          <w:rFonts w:asciiTheme="minorHAnsi" w:hAnsiTheme="minorHAnsi" w:cstheme="minorHAnsi"/>
          <w:sz w:val="20"/>
          <w:szCs w:val="20"/>
        </w:rPr>
        <w:lastRenderedPageBreak/>
        <w:t>En cuanto al programa de Especialización de las Instancias Responsables de la Búsqueda de Personas, se registraron</w:t>
      </w:r>
      <w:r w:rsidRPr="00F704CB">
        <w:rPr>
          <w:rFonts w:asciiTheme="minorHAnsi" w:hAnsiTheme="minorHAnsi" w:cstheme="minorHAnsi"/>
          <w:b/>
          <w:bCs/>
          <w:sz w:val="20"/>
          <w:szCs w:val="20"/>
        </w:rPr>
        <w:t xml:space="preserve"> 1,025 </w:t>
      </w:r>
      <w:r w:rsidRPr="00F704CB">
        <w:rPr>
          <w:rFonts w:asciiTheme="minorHAnsi" w:hAnsiTheme="minorHAnsi" w:cstheme="minorHAnsi"/>
          <w:sz w:val="20"/>
          <w:szCs w:val="20"/>
        </w:rPr>
        <w:t xml:space="preserve">casos de personas desaparecidas o no localizadas, por lo cual se crearon </w:t>
      </w:r>
      <w:r w:rsidRPr="00F704CB">
        <w:rPr>
          <w:rFonts w:asciiTheme="minorHAnsi" w:hAnsiTheme="minorHAnsi" w:cstheme="minorHAnsi"/>
          <w:b/>
          <w:bCs/>
          <w:sz w:val="20"/>
          <w:szCs w:val="20"/>
        </w:rPr>
        <w:t>962</w:t>
      </w:r>
      <w:r w:rsidRPr="00F704CB">
        <w:rPr>
          <w:rFonts w:asciiTheme="minorHAnsi" w:hAnsiTheme="minorHAnsi" w:cstheme="minorHAnsi"/>
          <w:sz w:val="20"/>
          <w:szCs w:val="20"/>
        </w:rPr>
        <w:t xml:space="preserve"> carpetas de investigación, de los casos presentados, los cuales se inscribieron al Registro Nacional de Personas Desaparecidas y No localizadas, se llevó a cabo el registro de </w:t>
      </w:r>
      <w:r w:rsidRPr="00F704CB">
        <w:rPr>
          <w:rFonts w:asciiTheme="minorHAnsi" w:hAnsiTheme="minorHAnsi" w:cstheme="minorHAnsi"/>
          <w:b/>
          <w:bCs/>
          <w:sz w:val="20"/>
          <w:szCs w:val="20"/>
        </w:rPr>
        <w:t>1,025</w:t>
      </w:r>
      <w:r w:rsidRPr="00F704CB">
        <w:rPr>
          <w:rFonts w:asciiTheme="minorHAnsi" w:hAnsiTheme="minorHAnsi" w:cstheme="minorHAnsi"/>
          <w:sz w:val="20"/>
          <w:szCs w:val="20"/>
        </w:rPr>
        <w:t xml:space="preserve"> casos de Personas Desaparecidas, con la ayuda de la creación de las carpetas de investigación y la inscripción al Registro Nacional, se logró darle seguimiento y búsqueda a las personas, por lo cual se localizó a </w:t>
      </w:r>
      <w:r w:rsidRPr="00F704CB">
        <w:rPr>
          <w:rFonts w:asciiTheme="minorHAnsi" w:hAnsiTheme="minorHAnsi" w:cstheme="minorHAnsi"/>
          <w:b/>
          <w:bCs/>
          <w:sz w:val="20"/>
          <w:szCs w:val="20"/>
        </w:rPr>
        <w:t>281</w:t>
      </w:r>
      <w:r w:rsidRPr="00F704CB">
        <w:rPr>
          <w:rFonts w:asciiTheme="minorHAnsi" w:hAnsiTheme="minorHAnsi" w:cstheme="minorHAnsi"/>
          <w:sz w:val="20"/>
          <w:szCs w:val="20"/>
        </w:rPr>
        <w:t xml:space="preserve"> personas con vida.</w:t>
      </w:r>
    </w:p>
    <w:p w14:paraId="7DD44C01" w14:textId="3EFCD2B5" w:rsidR="00F704CB" w:rsidRPr="00F704CB" w:rsidRDefault="00F704CB" w:rsidP="00F704CB">
      <w:pPr>
        <w:pStyle w:val="Prrafodelista"/>
        <w:numPr>
          <w:ilvl w:val="0"/>
          <w:numId w:val="3"/>
        </w:numPr>
        <w:spacing w:line="276" w:lineRule="auto"/>
        <w:ind w:right="-141"/>
        <w:jc w:val="both"/>
        <w:rPr>
          <w:rFonts w:asciiTheme="minorHAnsi" w:hAnsiTheme="minorHAnsi" w:cstheme="minorHAnsi"/>
          <w:sz w:val="20"/>
          <w:szCs w:val="20"/>
        </w:rPr>
      </w:pPr>
      <w:r w:rsidRPr="00F704CB">
        <w:rPr>
          <w:rFonts w:asciiTheme="minorHAnsi" w:hAnsiTheme="minorHAnsi" w:cstheme="minorHAnsi"/>
          <w:sz w:val="20"/>
          <w:szCs w:val="20"/>
        </w:rPr>
        <w:t xml:space="preserve">En temática del Sub Programa de Desarrollo de las Ciencias Forenses en la Investigación de Hechos Delictivos, se recibieron </w:t>
      </w:r>
      <w:r w:rsidRPr="00F704CB">
        <w:rPr>
          <w:rFonts w:asciiTheme="minorHAnsi" w:hAnsiTheme="minorHAnsi" w:cstheme="minorHAnsi"/>
          <w:b/>
          <w:bCs/>
          <w:sz w:val="20"/>
          <w:szCs w:val="20"/>
        </w:rPr>
        <w:t xml:space="preserve">89,808 </w:t>
      </w:r>
      <w:r w:rsidRPr="00F704CB">
        <w:rPr>
          <w:rFonts w:asciiTheme="minorHAnsi" w:hAnsiTheme="minorHAnsi" w:cstheme="minorHAnsi"/>
          <w:sz w:val="20"/>
          <w:szCs w:val="20"/>
        </w:rPr>
        <w:t xml:space="preserve">solicitudes de periciales, por lo que se realizaron las acciones correspondientes con la finalidad de atención, con ello se logró llegar a </w:t>
      </w:r>
      <w:r w:rsidRPr="00F704CB">
        <w:rPr>
          <w:rFonts w:asciiTheme="minorHAnsi" w:hAnsiTheme="minorHAnsi" w:cstheme="minorHAnsi"/>
          <w:b/>
          <w:bCs/>
          <w:sz w:val="20"/>
          <w:szCs w:val="20"/>
        </w:rPr>
        <w:t>79,126</w:t>
      </w:r>
      <w:r w:rsidRPr="00F704CB">
        <w:rPr>
          <w:rFonts w:asciiTheme="minorHAnsi" w:hAnsiTheme="minorHAnsi" w:cstheme="minorHAnsi"/>
          <w:sz w:val="20"/>
          <w:szCs w:val="20"/>
        </w:rPr>
        <w:t xml:space="preserve"> Dictámenes y </w:t>
      </w:r>
      <w:r w:rsidRPr="00F704CB">
        <w:rPr>
          <w:rFonts w:asciiTheme="minorHAnsi" w:hAnsiTheme="minorHAnsi" w:cstheme="minorHAnsi"/>
          <w:b/>
          <w:bCs/>
          <w:sz w:val="20"/>
          <w:szCs w:val="20"/>
        </w:rPr>
        <w:t xml:space="preserve">1,527 </w:t>
      </w:r>
      <w:r w:rsidRPr="00F704CB">
        <w:rPr>
          <w:rFonts w:asciiTheme="minorHAnsi" w:hAnsiTheme="minorHAnsi" w:cstheme="minorHAnsi"/>
          <w:sz w:val="20"/>
          <w:szCs w:val="20"/>
        </w:rPr>
        <w:t>informes atendidos.</w:t>
      </w:r>
    </w:p>
    <w:p w14:paraId="5474C2CA" w14:textId="31BC3F6B" w:rsidR="00F704CB" w:rsidRPr="00F704CB" w:rsidRDefault="00F704CB" w:rsidP="00F704CB">
      <w:pPr>
        <w:pStyle w:val="Prrafodelista"/>
        <w:numPr>
          <w:ilvl w:val="0"/>
          <w:numId w:val="3"/>
        </w:numPr>
        <w:spacing w:line="276" w:lineRule="auto"/>
        <w:ind w:right="-141"/>
        <w:jc w:val="both"/>
        <w:rPr>
          <w:rFonts w:asciiTheme="minorHAnsi" w:hAnsiTheme="minorHAnsi" w:cstheme="minorHAnsi"/>
          <w:sz w:val="20"/>
          <w:szCs w:val="20"/>
        </w:rPr>
      </w:pPr>
      <w:r w:rsidRPr="00F704CB">
        <w:rPr>
          <w:rFonts w:asciiTheme="minorHAnsi" w:hAnsiTheme="minorHAnsi" w:cstheme="minorHAnsi"/>
          <w:sz w:val="20"/>
          <w:szCs w:val="20"/>
          <w:lang w:val="es-ES"/>
        </w:rPr>
        <w:t>Se llevaron a cabo diversas actividades virtuales y presenciales como las pláticas de “Primeros Auxilios”, jornadas de limpieza, marchas exploratorias, talleres vía Zoom sobre el “Manejo de Emociones”, testimonio “Espejo de la Prevención”, envío de información digital referente a la campaña de Prevención Vial #PonteVivo, así como charlas presenciales sobre la difusión sobre dicha campaña.</w:t>
      </w:r>
    </w:p>
    <w:p w14:paraId="67167900" w14:textId="295A6AE7" w:rsidR="002B45DE" w:rsidRPr="00936D55" w:rsidRDefault="002B45DE" w:rsidP="00936D55">
      <w:pPr>
        <w:spacing w:line="276" w:lineRule="auto"/>
        <w:ind w:right="-14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36D55">
        <w:rPr>
          <w:rFonts w:asciiTheme="minorHAnsi" w:hAnsiTheme="minorHAnsi" w:cstheme="minorHAnsi"/>
          <w:b/>
          <w:bCs/>
          <w:sz w:val="20"/>
          <w:szCs w:val="20"/>
        </w:rPr>
        <w:t>3.2 Sobre el proceso de la evaluación</w:t>
      </w:r>
    </w:p>
    <w:p w14:paraId="79858163" w14:textId="6056EF7A" w:rsidR="00EE0924" w:rsidRPr="00EA055D" w:rsidRDefault="00EE0924" w:rsidP="00936D55">
      <w:pPr>
        <w:pStyle w:val="Prrafodelista"/>
        <w:numPr>
          <w:ilvl w:val="0"/>
          <w:numId w:val="2"/>
        </w:numPr>
        <w:spacing w:line="276" w:lineRule="auto"/>
        <w:ind w:right="-141"/>
        <w:jc w:val="both"/>
        <w:rPr>
          <w:rFonts w:asciiTheme="minorHAnsi" w:hAnsiTheme="minorHAnsi" w:cstheme="minorHAnsi"/>
          <w:bCs/>
          <w:sz w:val="20"/>
          <w:szCs w:val="20"/>
          <w:lang w:val="es-ES"/>
        </w:rPr>
      </w:pPr>
      <w:r w:rsidRPr="00EA055D">
        <w:rPr>
          <w:rFonts w:asciiTheme="minorHAnsi" w:hAnsiTheme="minorHAnsi" w:cstheme="minorHAnsi"/>
          <w:bCs/>
          <w:sz w:val="20"/>
          <w:szCs w:val="20"/>
          <w:lang w:val="es-ES"/>
        </w:rPr>
        <w:t>El proceso de evaluación se realizó conforme a lo establecido en</w:t>
      </w:r>
      <w:r w:rsidR="00A5304F" w:rsidRPr="00EA055D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 </w:t>
      </w:r>
      <w:r w:rsidR="00A5304F" w:rsidRPr="00EA055D">
        <w:rPr>
          <w:rFonts w:asciiTheme="minorHAnsi" w:hAnsiTheme="minorHAnsi" w:cstheme="minorHAnsi"/>
          <w:bCs/>
          <w:sz w:val="20"/>
          <w:szCs w:val="20"/>
        </w:rPr>
        <w:t>los</w:t>
      </w:r>
      <w:r w:rsidR="00A5304F" w:rsidRPr="00EA055D">
        <w:rPr>
          <w:rFonts w:asciiTheme="minorHAnsi" w:hAnsiTheme="minorHAnsi" w:cstheme="minorHAnsi"/>
          <w:b/>
          <w:bCs/>
          <w:sz w:val="20"/>
          <w:szCs w:val="20"/>
        </w:rPr>
        <w:t xml:space="preserve"> Lineamientos Generales para la Evaluación del Fondo de Aportaciones para la Seguridad Pública (FASP) 2021</w:t>
      </w:r>
      <w:r w:rsidR="00A5304F" w:rsidRPr="00EA055D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, emitidos por el Secretariado Ejecutivo del Sistema Nacional de Seguridad Pública, </w:t>
      </w:r>
      <w:r w:rsidRPr="00EA055D">
        <w:rPr>
          <w:rFonts w:asciiTheme="minorHAnsi" w:hAnsiTheme="minorHAnsi" w:cstheme="minorHAnsi"/>
          <w:bCs/>
          <w:sz w:val="20"/>
          <w:szCs w:val="20"/>
          <w:lang w:val="es-ES"/>
        </w:rPr>
        <w:t>el Programa Anual de Evaluac</w:t>
      </w:r>
      <w:r w:rsidR="0035474E" w:rsidRPr="00EA055D">
        <w:rPr>
          <w:rFonts w:asciiTheme="minorHAnsi" w:hAnsiTheme="minorHAnsi" w:cstheme="minorHAnsi"/>
          <w:bCs/>
          <w:sz w:val="20"/>
          <w:szCs w:val="20"/>
          <w:lang w:val="es-ES"/>
        </w:rPr>
        <w:t>ión para el Ejercicio Fiscal 202</w:t>
      </w:r>
      <w:r w:rsidR="00B875B8" w:rsidRPr="00EA055D">
        <w:rPr>
          <w:rFonts w:asciiTheme="minorHAnsi" w:hAnsiTheme="minorHAnsi" w:cstheme="minorHAnsi"/>
          <w:bCs/>
          <w:sz w:val="20"/>
          <w:szCs w:val="20"/>
          <w:lang w:val="es-ES"/>
        </w:rPr>
        <w:t>1</w:t>
      </w:r>
      <w:r w:rsidRPr="00EA055D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 y los TdR emitidos para tal efecto</w:t>
      </w:r>
      <w:r w:rsidR="00FA04A3" w:rsidRPr="00EA055D">
        <w:rPr>
          <w:rFonts w:asciiTheme="minorHAnsi" w:hAnsiTheme="minorHAnsi" w:cstheme="minorHAnsi"/>
          <w:bCs/>
          <w:sz w:val="20"/>
          <w:szCs w:val="20"/>
          <w:lang w:val="es-ES"/>
        </w:rPr>
        <w:t>.</w:t>
      </w:r>
    </w:p>
    <w:p w14:paraId="3B6FFF06" w14:textId="0AD94C69" w:rsidR="00E474E8" w:rsidRPr="00F704CB" w:rsidRDefault="00F704CB" w:rsidP="00F704CB">
      <w:pPr>
        <w:spacing w:line="276" w:lineRule="auto"/>
        <w:ind w:right="-14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F704CB">
        <w:rPr>
          <w:rFonts w:asciiTheme="minorHAnsi" w:hAnsiTheme="minorHAnsi" w:cstheme="minorHAnsi"/>
          <w:b/>
          <w:bCs/>
          <w:sz w:val="20"/>
          <w:szCs w:val="20"/>
        </w:rPr>
        <w:t>3.3 Sobre el desempeño del equipo evaluador</w:t>
      </w:r>
    </w:p>
    <w:p w14:paraId="4D550C85" w14:textId="79529A26" w:rsidR="00F704CB" w:rsidRPr="00EA055D" w:rsidRDefault="00F704CB" w:rsidP="00F704CB">
      <w:pPr>
        <w:pStyle w:val="Prrafodelista"/>
        <w:numPr>
          <w:ilvl w:val="0"/>
          <w:numId w:val="2"/>
        </w:numPr>
        <w:spacing w:line="276" w:lineRule="auto"/>
        <w:ind w:right="-141"/>
        <w:jc w:val="both"/>
        <w:rPr>
          <w:rFonts w:asciiTheme="minorHAnsi" w:hAnsiTheme="minorHAnsi" w:cstheme="minorHAnsi"/>
          <w:bCs/>
          <w:sz w:val="20"/>
          <w:szCs w:val="20"/>
          <w:lang w:val="es-ES"/>
        </w:rPr>
      </w:pPr>
      <w:r w:rsidRPr="00EA055D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El equipo evaluador realizó un trabajo basado </w:t>
      </w:r>
      <w:r w:rsidR="00A57C4D" w:rsidRPr="00EA055D">
        <w:rPr>
          <w:rFonts w:asciiTheme="minorHAnsi" w:hAnsiTheme="minorHAnsi" w:cstheme="minorHAnsi"/>
          <w:bCs/>
          <w:sz w:val="20"/>
          <w:szCs w:val="20"/>
          <w:lang w:val="es-ES"/>
        </w:rPr>
        <w:t>en la coordinación interinstitucional con información obtenida a través de los operadores de los programas del FASP, mediante</w:t>
      </w:r>
      <w:r w:rsidRPr="00EA055D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 documentación oficial</w:t>
      </w:r>
      <w:r w:rsidR="00A57C4D" w:rsidRPr="00EA055D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 y visitas de campo</w:t>
      </w:r>
      <w:r w:rsidRPr="00EA055D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, no obstante, se destaca </w:t>
      </w:r>
      <w:r w:rsidR="00A57C4D" w:rsidRPr="00EA055D">
        <w:rPr>
          <w:rFonts w:asciiTheme="minorHAnsi" w:hAnsiTheme="minorHAnsi" w:cstheme="minorHAnsi"/>
          <w:bCs/>
          <w:sz w:val="20"/>
          <w:szCs w:val="20"/>
          <w:lang w:val="es-ES"/>
        </w:rPr>
        <w:t>el</w:t>
      </w:r>
      <w:r w:rsidRPr="00EA055D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 alcance de</w:t>
      </w:r>
      <w:r w:rsidR="00A57C4D" w:rsidRPr="00EA055D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 cada uno de </w:t>
      </w:r>
      <w:r w:rsidRPr="00EA055D">
        <w:rPr>
          <w:rFonts w:asciiTheme="minorHAnsi" w:hAnsiTheme="minorHAnsi" w:cstheme="minorHAnsi"/>
          <w:bCs/>
          <w:sz w:val="20"/>
          <w:szCs w:val="20"/>
          <w:lang w:val="es-ES"/>
        </w:rPr>
        <w:t>l</w:t>
      </w:r>
      <w:r w:rsidR="00A57C4D" w:rsidRPr="00EA055D">
        <w:rPr>
          <w:rFonts w:asciiTheme="minorHAnsi" w:hAnsiTheme="minorHAnsi" w:cstheme="minorHAnsi"/>
          <w:bCs/>
          <w:sz w:val="20"/>
          <w:szCs w:val="20"/>
          <w:lang w:val="es-ES"/>
        </w:rPr>
        <w:t>os</w:t>
      </w:r>
      <w:r w:rsidRPr="00EA055D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 programa</w:t>
      </w:r>
      <w:r w:rsidR="00A57C4D" w:rsidRPr="00EA055D">
        <w:rPr>
          <w:rFonts w:asciiTheme="minorHAnsi" w:hAnsiTheme="minorHAnsi" w:cstheme="minorHAnsi"/>
          <w:bCs/>
          <w:sz w:val="20"/>
          <w:szCs w:val="20"/>
          <w:lang w:val="es-ES"/>
        </w:rPr>
        <w:t>s del FASP</w:t>
      </w:r>
      <w:r w:rsidR="00D641CC" w:rsidRPr="00EA055D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 y las</w:t>
      </w:r>
      <w:r w:rsidRPr="00EA055D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 recomendaciones y</w:t>
      </w:r>
      <w:r w:rsidR="00D641CC" w:rsidRPr="00EA055D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 derivadas del análisis d</w:t>
      </w:r>
      <w:r w:rsidRPr="00EA055D">
        <w:rPr>
          <w:rFonts w:asciiTheme="minorHAnsi" w:hAnsiTheme="minorHAnsi" w:cstheme="minorHAnsi"/>
          <w:bCs/>
          <w:sz w:val="20"/>
          <w:szCs w:val="20"/>
          <w:lang w:val="es-ES"/>
        </w:rPr>
        <w:t>el FODA</w:t>
      </w:r>
      <w:r w:rsidR="00D641CC" w:rsidRPr="00EA055D">
        <w:rPr>
          <w:rFonts w:asciiTheme="minorHAnsi" w:hAnsiTheme="minorHAnsi" w:cstheme="minorHAnsi"/>
          <w:bCs/>
          <w:sz w:val="20"/>
          <w:szCs w:val="20"/>
          <w:lang w:val="es-ES"/>
        </w:rPr>
        <w:t>, las cuales</w:t>
      </w:r>
      <w:r w:rsidRPr="00EA055D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 se consideran adecuad</w:t>
      </w:r>
      <w:r w:rsidR="00D641CC" w:rsidRPr="00EA055D">
        <w:rPr>
          <w:rFonts w:asciiTheme="minorHAnsi" w:hAnsiTheme="minorHAnsi" w:cstheme="minorHAnsi"/>
          <w:bCs/>
          <w:sz w:val="20"/>
          <w:szCs w:val="20"/>
          <w:lang w:val="es-ES"/>
        </w:rPr>
        <w:t>a</w:t>
      </w:r>
      <w:r w:rsidRPr="00EA055D">
        <w:rPr>
          <w:rFonts w:asciiTheme="minorHAnsi" w:hAnsiTheme="minorHAnsi" w:cstheme="minorHAnsi"/>
          <w:bCs/>
          <w:sz w:val="20"/>
          <w:szCs w:val="20"/>
          <w:lang w:val="es-ES"/>
        </w:rPr>
        <w:t>s para realizar mejoras al mismo.</w:t>
      </w:r>
    </w:p>
    <w:sectPr w:rsidR="00F704CB" w:rsidRPr="00EA055D" w:rsidSect="002B45DE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701" w:right="1608" w:bottom="1701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5ACBCF" w14:textId="77777777" w:rsidR="0008333E" w:rsidRDefault="0008333E" w:rsidP="008E5209">
      <w:pPr>
        <w:spacing w:after="0" w:line="240" w:lineRule="auto"/>
      </w:pPr>
      <w:r>
        <w:separator/>
      </w:r>
    </w:p>
  </w:endnote>
  <w:endnote w:type="continuationSeparator" w:id="0">
    <w:p w14:paraId="6E7CE914" w14:textId="77777777" w:rsidR="0008333E" w:rsidRDefault="0008333E" w:rsidP="008E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berana Sans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dium">
    <w:altName w:val="Calibri"/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b/>
      </w:rPr>
      <w:id w:val="487137728"/>
      <w:docPartObj>
        <w:docPartGallery w:val="Page Numbers (Bottom of Page)"/>
        <w:docPartUnique/>
      </w:docPartObj>
    </w:sdtPr>
    <w:sdtEndPr/>
    <w:sdtContent>
      <w:p w14:paraId="03D03922" w14:textId="77777777" w:rsidR="00EA055D" w:rsidRPr="00EA055D" w:rsidRDefault="00EA055D" w:rsidP="00EA055D">
        <w:pPr>
          <w:pStyle w:val="Piedepgina"/>
          <w:jc w:val="right"/>
          <w:rPr>
            <w:b/>
          </w:rPr>
        </w:pPr>
        <w:r w:rsidRPr="00EA055D">
          <w:rPr>
            <w:b/>
          </w:rPr>
          <w:fldChar w:fldCharType="begin"/>
        </w:r>
        <w:r w:rsidRPr="00EA055D">
          <w:rPr>
            <w:b/>
          </w:rPr>
          <w:instrText>PAGE   \* MERGEFORMAT</w:instrText>
        </w:r>
        <w:r w:rsidRPr="00EA055D">
          <w:rPr>
            <w:b/>
          </w:rPr>
          <w:fldChar w:fldCharType="separate"/>
        </w:r>
        <w:r>
          <w:rPr>
            <w:b/>
          </w:rPr>
          <w:t>1</w:t>
        </w:r>
        <w:r w:rsidRPr="00EA055D">
          <w:rPr>
            <w:b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b/>
      </w:rPr>
      <w:id w:val="-493880395"/>
      <w:docPartObj>
        <w:docPartGallery w:val="Page Numbers (Bottom of Page)"/>
        <w:docPartUnique/>
      </w:docPartObj>
    </w:sdtPr>
    <w:sdtEndPr/>
    <w:sdtContent>
      <w:p w14:paraId="38D8244C" w14:textId="686BF95D" w:rsidR="00EA055D" w:rsidRPr="00EA055D" w:rsidRDefault="00EA055D" w:rsidP="00EA055D">
        <w:pPr>
          <w:pStyle w:val="Piedepgina"/>
          <w:jc w:val="right"/>
          <w:rPr>
            <w:b/>
          </w:rPr>
        </w:pPr>
        <w:r w:rsidRPr="00EA055D">
          <w:rPr>
            <w:b/>
          </w:rPr>
          <w:fldChar w:fldCharType="begin"/>
        </w:r>
        <w:r w:rsidRPr="00EA055D">
          <w:rPr>
            <w:b/>
          </w:rPr>
          <w:instrText>PAGE   \* MERGEFORMAT</w:instrText>
        </w:r>
        <w:r w:rsidRPr="00EA055D">
          <w:rPr>
            <w:b/>
          </w:rPr>
          <w:fldChar w:fldCharType="separate"/>
        </w:r>
        <w:r w:rsidRPr="00EA055D">
          <w:rPr>
            <w:b/>
            <w:lang w:val="es-ES"/>
          </w:rPr>
          <w:t>2</w:t>
        </w:r>
        <w:r w:rsidRPr="00EA055D">
          <w:rPr>
            <w:b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344815" w14:textId="77777777" w:rsidR="0008333E" w:rsidRDefault="0008333E" w:rsidP="008E5209">
      <w:pPr>
        <w:spacing w:after="0" w:line="240" w:lineRule="auto"/>
      </w:pPr>
      <w:r>
        <w:separator/>
      </w:r>
    </w:p>
  </w:footnote>
  <w:footnote w:type="continuationSeparator" w:id="0">
    <w:p w14:paraId="45607AD3" w14:textId="77777777" w:rsidR="0008333E" w:rsidRDefault="0008333E" w:rsidP="008E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8D5AF8" w14:textId="60BA9E26" w:rsidR="00213BFA" w:rsidRPr="00B53A27" w:rsidRDefault="00B53A27" w:rsidP="00B53A27">
    <w:pPr>
      <w:ind w:left="3828"/>
      <w:jc w:val="right"/>
      <w:rPr>
        <w:rFonts w:ascii="Medium" w:hAnsi="Medium" w:cs="Arial"/>
        <w:b/>
        <w:color w:val="651D32"/>
        <w:sz w:val="26"/>
        <w:szCs w:val="26"/>
      </w:rPr>
    </w:pPr>
    <w:r>
      <w:rPr>
        <w:rFonts w:ascii="Medium" w:hAnsi="Medium" w:cs="Arial"/>
        <w:b/>
        <w:noProof/>
        <w:color w:val="651D32"/>
        <w:sz w:val="26"/>
        <w:szCs w:val="26"/>
        <w:lang w:eastAsia="es-MX"/>
      </w:rPr>
      <w:drawing>
        <wp:anchor distT="0" distB="0" distL="114300" distR="114300" simplePos="0" relativeHeight="251681792" behindDoc="0" locked="0" layoutInCell="1" allowOverlap="1" wp14:anchorId="3DFDB822" wp14:editId="498DD1E8">
          <wp:simplePos x="0" y="0"/>
          <wp:positionH relativeFrom="column">
            <wp:posOffset>-471805</wp:posOffset>
          </wp:positionH>
          <wp:positionV relativeFrom="paragraph">
            <wp:posOffset>-255270</wp:posOffset>
          </wp:positionV>
          <wp:extent cx="1924050" cy="653052"/>
          <wp:effectExtent l="0" t="0" r="0" b="0"/>
          <wp:wrapNone/>
          <wp:docPr id="3" name="Imagen 3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edium" w:hAnsi="Medium" w:cs="Arial"/>
        <w:b/>
        <w:color w:val="651D32"/>
        <w:sz w:val="26"/>
        <w:szCs w:val="26"/>
      </w:rPr>
      <w:t>Documento de Posición Institucional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68E507" w14:textId="66879F43" w:rsidR="0086126F" w:rsidRDefault="00B53A27" w:rsidP="00B53A27">
    <w:pPr>
      <w:ind w:left="3828"/>
      <w:jc w:val="right"/>
      <w:rPr>
        <w:rFonts w:ascii="Medium" w:hAnsi="Medium" w:cs="Arial"/>
        <w:b/>
        <w:color w:val="651D32"/>
        <w:sz w:val="26"/>
        <w:szCs w:val="26"/>
      </w:rPr>
    </w:pPr>
    <w:r>
      <w:rPr>
        <w:rFonts w:ascii="Medium" w:hAnsi="Medium" w:cs="Arial"/>
        <w:b/>
        <w:noProof/>
        <w:color w:val="651D32"/>
        <w:sz w:val="26"/>
        <w:szCs w:val="26"/>
        <w:lang w:eastAsia="es-MX"/>
      </w:rPr>
      <w:drawing>
        <wp:anchor distT="0" distB="0" distL="114300" distR="114300" simplePos="0" relativeHeight="251660288" behindDoc="0" locked="0" layoutInCell="1" allowOverlap="1" wp14:anchorId="727EEF78" wp14:editId="222F12DA">
          <wp:simplePos x="0" y="0"/>
          <wp:positionH relativeFrom="column">
            <wp:posOffset>-471805</wp:posOffset>
          </wp:positionH>
          <wp:positionV relativeFrom="paragraph">
            <wp:posOffset>-255270</wp:posOffset>
          </wp:positionV>
          <wp:extent cx="1924050" cy="653052"/>
          <wp:effectExtent l="0" t="0" r="0" b="0"/>
          <wp:wrapNone/>
          <wp:docPr id="39" name="Imagen 39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edium" w:hAnsi="Medium" w:cs="Arial"/>
        <w:b/>
        <w:color w:val="651D32"/>
        <w:sz w:val="26"/>
        <w:szCs w:val="26"/>
      </w:rPr>
      <w:t>Documento de Posición Institucional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C3340B"/>
    <w:multiLevelType w:val="hybridMultilevel"/>
    <w:tmpl w:val="B7ACCD8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77B09"/>
    <w:multiLevelType w:val="hybridMultilevel"/>
    <w:tmpl w:val="9EE402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DE786B"/>
    <w:multiLevelType w:val="hybridMultilevel"/>
    <w:tmpl w:val="E3E2FF7C"/>
    <w:lvl w:ilvl="0" w:tplc="DE0032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508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C6AD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0409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28CA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CE3A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7EC9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A617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6E4B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BE92820"/>
    <w:multiLevelType w:val="hybridMultilevel"/>
    <w:tmpl w:val="0FE2D1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3E7668"/>
    <w:multiLevelType w:val="hybridMultilevel"/>
    <w:tmpl w:val="3F46F37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209"/>
    <w:rsid w:val="00003D1B"/>
    <w:rsid w:val="0001033D"/>
    <w:rsid w:val="000118B1"/>
    <w:rsid w:val="00017F38"/>
    <w:rsid w:val="000228F8"/>
    <w:rsid w:val="00023EAD"/>
    <w:rsid w:val="00024AE9"/>
    <w:rsid w:val="0003464C"/>
    <w:rsid w:val="00037498"/>
    <w:rsid w:val="00057C89"/>
    <w:rsid w:val="00063EAD"/>
    <w:rsid w:val="00067330"/>
    <w:rsid w:val="00072141"/>
    <w:rsid w:val="00076C94"/>
    <w:rsid w:val="00080258"/>
    <w:rsid w:val="0008333E"/>
    <w:rsid w:val="00083A07"/>
    <w:rsid w:val="00084948"/>
    <w:rsid w:val="00091285"/>
    <w:rsid w:val="000935A4"/>
    <w:rsid w:val="000A0543"/>
    <w:rsid w:val="000A1D0D"/>
    <w:rsid w:val="000A4397"/>
    <w:rsid w:val="000B745B"/>
    <w:rsid w:val="000C5759"/>
    <w:rsid w:val="000C7555"/>
    <w:rsid w:val="000C7DB8"/>
    <w:rsid w:val="000D764C"/>
    <w:rsid w:val="000F2D60"/>
    <w:rsid w:val="000F3AF6"/>
    <w:rsid w:val="000F6061"/>
    <w:rsid w:val="00102E69"/>
    <w:rsid w:val="00107559"/>
    <w:rsid w:val="00110F36"/>
    <w:rsid w:val="0011419F"/>
    <w:rsid w:val="00121D44"/>
    <w:rsid w:val="00131E38"/>
    <w:rsid w:val="00145904"/>
    <w:rsid w:val="00167840"/>
    <w:rsid w:val="001763CC"/>
    <w:rsid w:val="001800BD"/>
    <w:rsid w:val="00184CB5"/>
    <w:rsid w:val="001933A0"/>
    <w:rsid w:val="0019373C"/>
    <w:rsid w:val="001A0E6E"/>
    <w:rsid w:val="001B0AC5"/>
    <w:rsid w:val="001C5275"/>
    <w:rsid w:val="001C71F7"/>
    <w:rsid w:val="001D187A"/>
    <w:rsid w:val="001E5983"/>
    <w:rsid w:val="001E66BD"/>
    <w:rsid w:val="001F0D23"/>
    <w:rsid w:val="001F2C2A"/>
    <w:rsid w:val="001F6318"/>
    <w:rsid w:val="0020020C"/>
    <w:rsid w:val="0020155A"/>
    <w:rsid w:val="002030DF"/>
    <w:rsid w:val="002051F1"/>
    <w:rsid w:val="0021310E"/>
    <w:rsid w:val="00213BFA"/>
    <w:rsid w:val="00214062"/>
    <w:rsid w:val="00222217"/>
    <w:rsid w:val="00230930"/>
    <w:rsid w:val="002312DF"/>
    <w:rsid w:val="00232E33"/>
    <w:rsid w:val="00233D0F"/>
    <w:rsid w:val="002356D5"/>
    <w:rsid w:val="0023762C"/>
    <w:rsid w:val="002422A9"/>
    <w:rsid w:val="00256B08"/>
    <w:rsid w:val="00263C83"/>
    <w:rsid w:val="00264327"/>
    <w:rsid w:val="0026692D"/>
    <w:rsid w:val="002801B9"/>
    <w:rsid w:val="00281DFC"/>
    <w:rsid w:val="0028599A"/>
    <w:rsid w:val="002903FB"/>
    <w:rsid w:val="00293605"/>
    <w:rsid w:val="00296056"/>
    <w:rsid w:val="002A29EE"/>
    <w:rsid w:val="002A318E"/>
    <w:rsid w:val="002B2C96"/>
    <w:rsid w:val="002B45DE"/>
    <w:rsid w:val="002D1AFC"/>
    <w:rsid w:val="002D3EA7"/>
    <w:rsid w:val="002D457E"/>
    <w:rsid w:val="002E1A84"/>
    <w:rsid w:val="002E2401"/>
    <w:rsid w:val="002E2A68"/>
    <w:rsid w:val="002E4405"/>
    <w:rsid w:val="002E6DAC"/>
    <w:rsid w:val="002F378E"/>
    <w:rsid w:val="00316A9C"/>
    <w:rsid w:val="00316C41"/>
    <w:rsid w:val="00323621"/>
    <w:rsid w:val="00325565"/>
    <w:rsid w:val="003270DD"/>
    <w:rsid w:val="00331966"/>
    <w:rsid w:val="00332B71"/>
    <w:rsid w:val="00332B81"/>
    <w:rsid w:val="003414E8"/>
    <w:rsid w:val="00342BB1"/>
    <w:rsid w:val="00345DBF"/>
    <w:rsid w:val="00351B94"/>
    <w:rsid w:val="0035474E"/>
    <w:rsid w:val="003578C1"/>
    <w:rsid w:val="003671EF"/>
    <w:rsid w:val="00375FD1"/>
    <w:rsid w:val="003800F3"/>
    <w:rsid w:val="003867E1"/>
    <w:rsid w:val="003954C6"/>
    <w:rsid w:val="003964B5"/>
    <w:rsid w:val="003C3463"/>
    <w:rsid w:val="003C5B02"/>
    <w:rsid w:val="003E326B"/>
    <w:rsid w:val="003E4BAA"/>
    <w:rsid w:val="003E6E57"/>
    <w:rsid w:val="003F09A1"/>
    <w:rsid w:val="003F0AF3"/>
    <w:rsid w:val="003F315D"/>
    <w:rsid w:val="003F34C5"/>
    <w:rsid w:val="003F5FE3"/>
    <w:rsid w:val="00413C04"/>
    <w:rsid w:val="0041452B"/>
    <w:rsid w:val="00416CC1"/>
    <w:rsid w:val="00425911"/>
    <w:rsid w:val="00431E65"/>
    <w:rsid w:val="004327A3"/>
    <w:rsid w:val="0044695A"/>
    <w:rsid w:val="004620A0"/>
    <w:rsid w:val="0047656A"/>
    <w:rsid w:val="00480476"/>
    <w:rsid w:val="0049271E"/>
    <w:rsid w:val="00495144"/>
    <w:rsid w:val="004A055F"/>
    <w:rsid w:val="004A30A1"/>
    <w:rsid w:val="004C10D1"/>
    <w:rsid w:val="004C1175"/>
    <w:rsid w:val="004C1F58"/>
    <w:rsid w:val="004C36DB"/>
    <w:rsid w:val="004D131A"/>
    <w:rsid w:val="004D31EC"/>
    <w:rsid w:val="004D5E49"/>
    <w:rsid w:val="004E5966"/>
    <w:rsid w:val="004F1261"/>
    <w:rsid w:val="0050641D"/>
    <w:rsid w:val="00510CF9"/>
    <w:rsid w:val="00531BE3"/>
    <w:rsid w:val="00531C3D"/>
    <w:rsid w:val="005369D7"/>
    <w:rsid w:val="00550AFC"/>
    <w:rsid w:val="00555F51"/>
    <w:rsid w:val="005565AC"/>
    <w:rsid w:val="00564E3C"/>
    <w:rsid w:val="0056725C"/>
    <w:rsid w:val="00575727"/>
    <w:rsid w:val="005773F7"/>
    <w:rsid w:val="005826E6"/>
    <w:rsid w:val="005845F6"/>
    <w:rsid w:val="00585649"/>
    <w:rsid w:val="0058734A"/>
    <w:rsid w:val="0059649C"/>
    <w:rsid w:val="005A2AEF"/>
    <w:rsid w:val="005B4A7B"/>
    <w:rsid w:val="005B6573"/>
    <w:rsid w:val="005B6E40"/>
    <w:rsid w:val="005C0CBC"/>
    <w:rsid w:val="005C47E6"/>
    <w:rsid w:val="005E44FA"/>
    <w:rsid w:val="005F33CC"/>
    <w:rsid w:val="005F575E"/>
    <w:rsid w:val="00601986"/>
    <w:rsid w:val="00602B50"/>
    <w:rsid w:val="00603771"/>
    <w:rsid w:val="006123C0"/>
    <w:rsid w:val="0062578D"/>
    <w:rsid w:val="00630891"/>
    <w:rsid w:val="0064106A"/>
    <w:rsid w:val="0065144E"/>
    <w:rsid w:val="0065719B"/>
    <w:rsid w:val="00666BE5"/>
    <w:rsid w:val="00671A91"/>
    <w:rsid w:val="0068293A"/>
    <w:rsid w:val="00690BCC"/>
    <w:rsid w:val="0069467B"/>
    <w:rsid w:val="006A18AF"/>
    <w:rsid w:val="006A3D81"/>
    <w:rsid w:val="006A631C"/>
    <w:rsid w:val="006C0CCC"/>
    <w:rsid w:val="006D4E80"/>
    <w:rsid w:val="006E7E0D"/>
    <w:rsid w:val="006F3A57"/>
    <w:rsid w:val="006F69D9"/>
    <w:rsid w:val="00700786"/>
    <w:rsid w:val="00702C7A"/>
    <w:rsid w:val="00705C1F"/>
    <w:rsid w:val="00707205"/>
    <w:rsid w:val="00720B4B"/>
    <w:rsid w:val="0073073B"/>
    <w:rsid w:val="00730743"/>
    <w:rsid w:val="00733EEE"/>
    <w:rsid w:val="00734B50"/>
    <w:rsid w:val="007450D4"/>
    <w:rsid w:val="00745E86"/>
    <w:rsid w:val="007513D2"/>
    <w:rsid w:val="007541F8"/>
    <w:rsid w:val="007610AB"/>
    <w:rsid w:val="00771385"/>
    <w:rsid w:val="00782C22"/>
    <w:rsid w:val="00784BFB"/>
    <w:rsid w:val="007862E9"/>
    <w:rsid w:val="007967D9"/>
    <w:rsid w:val="007A0C17"/>
    <w:rsid w:val="007A0D4E"/>
    <w:rsid w:val="007A0F51"/>
    <w:rsid w:val="007A73AA"/>
    <w:rsid w:val="007A782D"/>
    <w:rsid w:val="007B4768"/>
    <w:rsid w:val="007C73EB"/>
    <w:rsid w:val="007D19D3"/>
    <w:rsid w:val="007D4353"/>
    <w:rsid w:val="007D5F6F"/>
    <w:rsid w:val="007D7081"/>
    <w:rsid w:val="007E4A2A"/>
    <w:rsid w:val="007E5374"/>
    <w:rsid w:val="007E6949"/>
    <w:rsid w:val="00801AE3"/>
    <w:rsid w:val="00803598"/>
    <w:rsid w:val="00812734"/>
    <w:rsid w:val="00822FE3"/>
    <w:rsid w:val="00827FA5"/>
    <w:rsid w:val="0083482F"/>
    <w:rsid w:val="008405A6"/>
    <w:rsid w:val="00855D89"/>
    <w:rsid w:val="00857815"/>
    <w:rsid w:val="0085799F"/>
    <w:rsid w:val="00860E2B"/>
    <w:rsid w:val="0086126F"/>
    <w:rsid w:val="00861D0A"/>
    <w:rsid w:val="008726E2"/>
    <w:rsid w:val="00874C99"/>
    <w:rsid w:val="0088276D"/>
    <w:rsid w:val="00882D04"/>
    <w:rsid w:val="008905B0"/>
    <w:rsid w:val="00890761"/>
    <w:rsid w:val="008A0BCB"/>
    <w:rsid w:val="008A0CB2"/>
    <w:rsid w:val="008D08A8"/>
    <w:rsid w:val="008D2433"/>
    <w:rsid w:val="008E3483"/>
    <w:rsid w:val="008E5186"/>
    <w:rsid w:val="008E5209"/>
    <w:rsid w:val="008F0494"/>
    <w:rsid w:val="008F1D6E"/>
    <w:rsid w:val="0091170D"/>
    <w:rsid w:val="009160E1"/>
    <w:rsid w:val="0092465C"/>
    <w:rsid w:val="009263AC"/>
    <w:rsid w:val="009263AE"/>
    <w:rsid w:val="00930172"/>
    <w:rsid w:val="00931809"/>
    <w:rsid w:val="00934890"/>
    <w:rsid w:val="009352D5"/>
    <w:rsid w:val="00936D55"/>
    <w:rsid w:val="00950021"/>
    <w:rsid w:val="0096110F"/>
    <w:rsid w:val="009768FB"/>
    <w:rsid w:val="00983315"/>
    <w:rsid w:val="0099090A"/>
    <w:rsid w:val="009A182A"/>
    <w:rsid w:val="009A3BA4"/>
    <w:rsid w:val="009B3B2B"/>
    <w:rsid w:val="009B5E2C"/>
    <w:rsid w:val="009B795A"/>
    <w:rsid w:val="009C2A50"/>
    <w:rsid w:val="009C5D0D"/>
    <w:rsid w:val="009C6FE2"/>
    <w:rsid w:val="009D58D9"/>
    <w:rsid w:val="009D7FB9"/>
    <w:rsid w:val="009E6DBE"/>
    <w:rsid w:val="009E7DF9"/>
    <w:rsid w:val="009F12A7"/>
    <w:rsid w:val="009F20AE"/>
    <w:rsid w:val="009F257D"/>
    <w:rsid w:val="00A0130B"/>
    <w:rsid w:val="00A06B19"/>
    <w:rsid w:val="00A06C49"/>
    <w:rsid w:val="00A12B2E"/>
    <w:rsid w:val="00A16C5A"/>
    <w:rsid w:val="00A2369A"/>
    <w:rsid w:val="00A3027C"/>
    <w:rsid w:val="00A30BA4"/>
    <w:rsid w:val="00A342A7"/>
    <w:rsid w:val="00A349AA"/>
    <w:rsid w:val="00A410A8"/>
    <w:rsid w:val="00A41EEE"/>
    <w:rsid w:val="00A45C63"/>
    <w:rsid w:val="00A46A7F"/>
    <w:rsid w:val="00A5304F"/>
    <w:rsid w:val="00A564F9"/>
    <w:rsid w:val="00A57C4D"/>
    <w:rsid w:val="00A609A3"/>
    <w:rsid w:val="00A62C84"/>
    <w:rsid w:val="00A631C2"/>
    <w:rsid w:val="00A65303"/>
    <w:rsid w:val="00A7110A"/>
    <w:rsid w:val="00A74CCC"/>
    <w:rsid w:val="00A80468"/>
    <w:rsid w:val="00A82DED"/>
    <w:rsid w:val="00A84C9A"/>
    <w:rsid w:val="00A87D4C"/>
    <w:rsid w:val="00A97B59"/>
    <w:rsid w:val="00AA0B44"/>
    <w:rsid w:val="00AA2447"/>
    <w:rsid w:val="00AA3309"/>
    <w:rsid w:val="00AA45DE"/>
    <w:rsid w:val="00AB5C90"/>
    <w:rsid w:val="00AC54AF"/>
    <w:rsid w:val="00AC620E"/>
    <w:rsid w:val="00AD0ADD"/>
    <w:rsid w:val="00AD4878"/>
    <w:rsid w:val="00AE0BD1"/>
    <w:rsid w:val="00AE4E69"/>
    <w:rsid w:val="00AE5C01"/>
    <w:rsid w:val="00B10612"/>
    <w:rsid w:val="00B20F0E"/>
    <w:rsid w:val="00B22ADF"/>
    <w:rsid w:val="00B24DE7"/>
    <w:rsid w:val="00B3544D"/>
    <w:rsid w:val="00B35EB8"/>
    <w:rsid w:val="00B435F5"/>
    <w:rsid w:val="00B5124C"/>
    <w:rsid w:val="00B51B31"/>
    <w:rsid w:val="00B53A27"/>
    <w:rsid w:val="00B614DF"/>
    <w:rsid w:val="00B71DBF"/>
    <w:rsid w:val="00B83F42"/>
    <w:rsid w:val="00B875B8"/>
    <w:rsid w:val="00BA1B67"/>
    <w:rsid w:val="00BA222E"/>
    <w:rsid w:val="00BA4A59"/>
    <w:rsid w:val="00BA5D2B"/>
    <w:rsid w:val="00BB05A3"/>
    <w:rsid w:val="00BB0885"/>
    <w:rsid w:val="00BB130C"/>
    <w:rsid w:val="00BC2055"/>
    <w:rsid w:val="00BC2B7A"/>
    <w:rsid w:val="00BC5E9C"/>
    <w:rsid w:val="00BD577F"/>
    <w:rsid w:val="00BE1BAD"/>
    <w:rsid w:val="00BE4329"/>
    <w:rsid w:val="00BE7166"/>
    <w:rsid w:val="00BF1C9C"/>
    <w:rsid w:val="00BF1D88"/>
    <w:rsid w:val="00BF1F13"/>
    <w:rsid w:val="00BF25EA"/>
    <w:rsid w:val="00BF698D"/>
    <w:rsid w:val="00C04B92"/>
    <w:rsid w:val="00C10020"/>
    <w:rsid w:val="00C103A7"/>
    <w:rsid w:val="00C1381D"/>
    <w:rsid w:val="00C17070"/>
    <w:rsid w:val="00C17101"/>
    <w:rsid w:val="00C2107C"/>
    <w:rsid w:val="00C30726"/>
    <w:rsid w:val="00C54827"/>
    <w:rsid w:val="00C66011"/>
    <w:rsid w:val="00C759BF"/>
    <w:rsid w:val="00C75A07"/>
    <w:rsid w:val="00C828B4"/>
    <w:rsid w:val="00C87ADB"/>
    <w:rsid w:val="00C9043F"/>
    <w:rsid w:val="00C913B4"/>
    <w:rsid w:val="00C921BB"/>
    <w:rsid w:val="00C94C02"/>
    <w:rsid w:val="00C96DA9"/>
    <w:rsid w:val="00CA02AC"/>
    <w:rsid w:val="00CA10FD"/>
    <w:rsid w:val="00CB6CF8"/>
    <w:rsid w:val="00CC06EA"/>
    <w:rsid w:val="00CC489F"/>
    <w:rsid w:val="00CD34D2"/>
    <w:rsid w:val="00CF511B"/>
    <w:rsid w:val="00CF57AE"/>
    <w:rsid w:val="00D10D79"/>
    <w:rsid w:val="00D1436F"/>
    <w:rsid w:val="00D15AF3"/>
    <w:rsid w:val="00D16047"/>
    <w:rsid w:val="00D2217D"/>
    <w:rsid w:val="00D24595"/>
    <w:rsid w:val="00D25EA5"/>
    <w:rsid w:val="00D31A79"/>
    <w:rsid w:val="00D33ED2"/>
    <w:rsid w:val="00D472C0"/>
    <w:rsid w:val="00D54A9B"/>
    <w:rsid w:val="00D557F6"/>
    <w:rsid w:val="00D617BA"/>
    <w:rsid w:val="00D63AE8"/>
    <w:rsid w:val="00D641CC"/>
    <w:rsid w:val="00D71101"/>
    <w:rsid w:val="00D77276"/>
    <w:rsid w:val="00D8309E"/>
    <w:rsid w:val="00D92DBC"/>
    <w:rsid w:val="00DA1D55"/>
    <w:rsid w:val="00DA69EA"/>
    <w:rsid w:val="00DA6B5F"/>
    <w:rsid w:val="00DA6D7B"/>
    <w:rsid w:val="00DB29CD"/>
    <w:rsid w:val="00DB38E0"/>
    <w:rsid w:val="00DB7D6F"/>
    <w:rsid w:val="00DD1B80"/>
    <w:rsid w:val="00DD2500"/>
    <w:rsid w:val="00DE333B"/>
    <w:rsid w:val="00DE3EC0"/>
    <w:rsid w:val="00DE6415"/>
    <w:rsid w:val="00DF0203"/>
    <w:rsid w:val="00DF12BB"/>
    <w:rsid w:val="00E0038A"/>
    <w:rsid w:val="00E01194"/>
    <w:rsid w:val="00E02A2F"/>
    <w:rsid w:val="00E055EA"/>
    <w:rsid w:val="00E107F2"/>
    <w:rsid w:val="00E1147B"/>
    <w:rsid w:val="00E12CA5"/>
    <w:rsid w:val="00E1388F"/>
    <w:rsid w:val="00E17565"/>
    <w:rsid w:val="00E236DA"/>
    <w:rsid w:val="00E474E8"/>
    <w:rsid w:val="00E4783D"/>
    <w:rsid w:val="00E529A2"/>
    <w:rsid w:val="00E548C0"/>
    <w:rsid w:val="00E55352"/>
    <w:rsid w:val="00E66462"/>
    <w:rsid w:val="00E718F9"/>
    <w:rsid w:val="00E85EDC"/>
    <w:rsid w:val="00E91A09"/>
    <w:rsid w:val="00E95051"/>
    <w:rsid w:val="00EA055D"/>
    <w:rsid w:val="00EA4287"/>
    <w:rsid w:val="00EB345E"/>
    <w:rsid w:val="00EB6C57"/>
    <w:rsid w:val="00EC21F6"/>
    <w:rsid w:val="00EC3814"/>
    <w:rsid w:val="00EC63B6"/>
    <w:rsid w:val="00ED0FAB"/>
    <w:rsid w:val="00ED12C1"/>
    <w:rsid w:val="00ED2843"/>
    <w:rsid w:val="00EE0924"/>
    <w:rsid w:val="00EE32E3"/>
    <w:rsid w:val="00EF79E5"/>
    <w:rsid w:val="00F0320D"/>
    <w:rsid w:val="00F16821"/>
    <w:rsid w:val="00F16885"/>
    <w:rsid w:val="00F24D1A"/>
    <w:rsid w:val="00F2576D"/>
    <w:rsid w:val="00F26D0B"/>
    <w:rsid w:val="00F33E30"/>
    <w:rsid w:val="00F36ECC"/>
    <w:rsid w:val="00F46C22"/>
    <w:rsid w:val="00F51A08"/>
    <w:rsid w:val="00F704CB"/>
    <w:rsid w:val="00F75E9D"/>
    <w:rsid w:val="00F77312"/>
    <w:rsid w:val="00F8367D"/>
    <w:rsid w:val="00F92BAE"/>
    <w:rsid w:val="00F963E2"/>
    <w:rsid w:val="00F976A4"/>
    <w:rsid w:val="00FA04A3"/>
    <w:rsid w:val="00FA1BB9"/>
    <w:rsid w:val="00FA7D41"/>
    <w:rsid w:val="00FB0820"/>
    <w:rsid w:val="00FB1BFB"/>
    <w:rsid w:val="00FB1F72"/>
    <w:rsid w:val="00FB204C"/>
    <w:rsid w:val="00FB4127"/>
    <w:rsid w:val="00FC30E6"/>
    <w:rsid w:val="00FE4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96BD291"/>
  <w15:docId w15:val="{5DB8592C-23CB-4D82-B516-678D74D55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D55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5209"/>
  </w:style>
  <w:style w:type="paragraph" w:styleId="Piedepgina">
    <w:name w:val="footer"/>
    <w:basedOn w:val="Normal"/>
    <w:link w:val="Piedepgina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5209"/>
  </w:style>
  <w:style w:type="table" w:styleId="Tablaconcuadrcula">
    <w:name w:val="Table Grid"/>
    <w:basedOn w:val="Tablanormal"/>
    <w:uiPriority w:val="39"/>
    <w:rsid w:val="008E5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826E6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7B4768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75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C5759"/>
    <w:rPr>
      <w:rFonts w:ascii="Segoe UI" w:hAnsi="Segoe UI" w:cs="Segoe UI"/>
      <w:sz w:val="18"/>
      <w:szCs w:val="18"/>
      <w:lang w:val="es-MX"/>
    </w:rPr>
  </w:style>
  <w:style w:type="paragraph" w:styleId="Prrafodelista">
    <w:name w:val="List Paragraph"/>
    <w:basedOn w:val="Normal"/>
    <w:uiPriority w:val="34"/>
    <w:qFormat/>
    <w:rsid w:val="000F2D6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935A4"/>
    <w:rPr>
      <w:color w:val="605E5C"/>
      <w:shd w:val="clear" w:color="auto" w:fill="E1DFDD"/>
    </w:rPr>
  </w:style>
  <w:style w:type="paragraph" w:customStyle="1" w:styleId="Cdetextonegrita">
    <w:name w:val="C. de texto negrita"/>
    <w:basedOn w:val="Normal"/>
    <w:qFormat/>
    <w:rsid w:val="00EE0924"/>
    <w:pPr>
      <w:spacing w:after="120" w:line="240" w:lineRule="auto"/>
      <w:jc w:val="both"/>
    </w:pPr>
    <w:rPr>
      <w:rFonts w:ascii="Soberana Sans" w:eastAsia="Times New Roman" w:hAnsi="Soberana Sans" w:cs="Arial"/>
      <w:b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6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489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46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4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49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7CDB7-0BBF-4734-8AE7-CCF8DD7E4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1352</Words>
  <Characters>7438</Characters>
  <Application>Microsoft Office Word</Application>
  <DocSecurity>0</DocSecurity>
  <Lines>61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8773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CLSinaloa</dc:creator>
  <cp:lastModifiedBy>Evaluacion</cp:lastModifiedBy>
  <cp:revision>3</cp:revision>
  <cp:lastPrinted>2021-10-18T17:24:00Z</cp:lastPrinted>
  <dcterms:created xsi:type="dcterms:W3CDTF">2022-10-27T16:00:00Z</dcterms:created>
  <dcterms:modified xsi:type="dcterms:W3CDTF">2022-10-27T16:02:00Z</dcterms:modified>
</cp:coreProperties>
</file>